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B1DD31" w14:textId="77777777" w:rsidR="00E84B46" w:rsidRDefault="00E84B46">
      <w:pPr>
        <w:pStyle w:val="Corpodetexto"/>
        <w:spacing w:before="2"/>
        <w:jc w:val="both"/>
        <w:rPr>
          <w:sz w:val="19"/>
        </w:rPr>
      </w:pPr>
    </w:p>
    <w:p w14:paraId="019A3CB1" w14:textId="77777777" w:rsidR="00E84B46" w:rsidRDefault="00E84B46">
      <w:pPr>
        <w:pStyle w:val="Corpodetexto"/>
        <w:jc w:val="both"/>
        <w:rPr>
          <w:rFonts w:ascii="Poor Richard" w:hAnsi="Poor Richard"/>
          <w:sz w:val="21"/>
        </w:rPr>
      </w:pPr>
    </w:p>
    <w:p w14:paraId="15170DDF" w14:textId="77777777" w:rsidR="00E84B46" w:rsidRDefault="00000000">
      <w:pPr>
        <w:pStyle w:val="Ttulo1"/>
        <w:ind w:left="1390" w:right="1081"/>
        <w:jc w:val="both"/>
      </w:pPr>
      <w:r>
        <w:t xml:space="preserve">                ATA DE ABERTURA DOS ENVELOPES DE PROPOSTA</w:t>
      </w:r>
    </w:p>
    <w:p w14:paraId="307BE700" w14:textId="77777777" w:rsidR="00E84B46" w:rsidRDefault="00E84B46">
      <w:pPr>
        <w:pStyle w:val="Corpodetexto"/>
        <w:spacing w:before="11"/>
        <w:jc w:val="both"/>
        <w:rPr>
          <w:b/>
          <w:sz w:val="23"/>
        </w:rPr>
      </w:pPr>
    </w:p>
    <w:p w14:paraId="1C59B8D1" w14:textId="77777777" w:rsidR="00E84B46" w:rsidRDefault="00000000">
      <w:pPr>
        <w:tabs>
          <w:tab w:val="left" w:pos="4738"/>
        </w:tabs>
        <w:ind w:left="1198"/>
        <w:jc w:val="both"/>
      </w:pPr>
      <w:r>
        <w:rPr>
          <w:b/>
          <w:sz w:val="24"/>
        </w:rPr>
        <w:t>DATA:</w:t>
      </w:r>
      <w:r>
        <w:rPr>
          <w:b/>
          <w:spacing w:val="-3"/>
          <w:sz w:val="24"/>
        </w:rPr>
        <w:t xml:space="preserve"> 02/10/2024</w:t>
      </w:r>
      <w:r>
        <w:rPr>
          <w:b/>
          <w:sz w:val="24"/>
        </w:rPr>
        <w:tab/>
        <w:t>HORÁRIO: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10:00 h</w:t>
      </w:r>
    </w:p>
    <w:p w14:paraId="51AECB8E" w14:textId="77777777" w:rsidR="00CD3A25" w:rsidRDefault="00CD3A25">
      <w:pPr>
        <w:spacing w:line="274" w:lineRule="exact"/>
        <w:ind w:left="1198"/>
        <w:jc w:val="both"/>
        <w:rPr>
          <w:b/>
          <w:sz w:val="24"/>
        </w:rPr>
      </w:pPr>
      <w:r w:rsidRPr="00CD3A25">
        <w:rPr>
          <w:b/>
          <w:sz w:val="24"/>
        </w:rPr>
        <w:t>Chamada pública / credenciamento - 82 - Inexigibilidade de licitação</w:t>
      </w:r>
    </w:p>
    <w:p w14:paraId="3913E289" w14:textId="04D099F4" w:rsidR="00E84B46" w:rsidRDefault="00000000">
      <w:pPr>
        <w:spacing w:line="274" w:lineRule="exact"/>
        <w:ind w:left="1198"/>
        <w:jc w:val="both"/>
      </w:pPr>
      <w:r>
        <w:rPr>
          <w:b/>
          <w:sz w:val="24"/>
        </w:rPr>
        <w:t>CHAMAMENTO PÚBLICO Nº: 001/2024</w:t>
      </w:r>
    </w:p>
    <w:p w14:paraId="4AE6713B" w14:textId="77777777" w:rsidR="00E84B46" w:rsidRDefault="00E84B46">
      <w:pPr>
        <w:spacing w:line="242" w:lineRule="auto"/>
        <w:ind w:left="1198" w:right="907"/>
        <w:jc w:val="both"/>
        <w:rPr>
          <w:b/>
          <w:sz w:val="24"/>
        </w:rPr>
      </w:pPr>
    </w:p>
    <w:p w14:paraId="0592C34C" w14:textId="77777777" w:rsidR="00E84B46" w:rsidRDefault="00000000">
      <w:pPr>
        <w:spacing w:line="242" w:lineRule="auto"/>
        <w:ind w:left="1198" w:right="907"/>
        <w:jc w:val="both"/>
      </w:pPr>
      <w:r>
        <w:rPr>
          <w:b/>
          <w:sz w:val="24"/>
        </w:rPr>
        <w:t xml:space="preserve">OBJETO: Aquisição de gêneros alimentícios para preparação da alimentação escolar, adquiridos diretamente da Agricultura Familiar Rural e Empreendedor Familiar Rural ou suas Organizações, objetivando atendimento da Lei 11.947/2009 e resoluções nº 06/2020, 20/2020, 21/2021 e 07/2024 do Fundo Nacional de Desenvolvimento da Educação – FNDE para o Programa Nacional de Alimentação Escolar das Unidades Escolares da Rede Municipal de Ensino do Município de Ponte Alta/SC. </w:t>
      </w:r>
    </w:p>
    <w:p w14:paraId="6A5AEC6F" w14:textId="77777777" w:rsidR="00E84B46" w:rsidRDefault="00E84B46">
      <w:pPr>
        <w:pStyle w:val="Corpodetexto"/>
        <w:spacing w:before="10"/>
        <w:jc w:val="both"/>
        <w:rPr>
          <w:sz w:val="22"/>
        </w:rPr>
      </w:pPr>
    </w:p>
    <w:p w14:paraId="3D2D5682" w14:textId="77777777" w:rsidR="00E84B46" w:rsidRDefault="00000000">
      <w:pPr>
        <w:pStyle w:val="Corpodetexto"/>
        <w:ind w:left="1198" w:right="885"/>
        <w:jc w:val="both"/>
      </w:pPr>
      <w:r>
        <w:t xml:space="preserve">No dia e hora supramencionado, na sede da </w:t>
      </w:r>
      <w:r>
        <w:rPr>
          <w:b/>
        </w:rPr>
        <w:t>PREFEITURA MUNICIPAL DE PONTE ALTA</w:t>
      </w:r>
      <w:r>
        <w:t xml:space="preserve">, realizou-se a abertura dos envelopes contendo a proposta dos participantes, com a presença da equipe de apoio, no final assinados, consoante ato de designação da portaria nº 203/2024, de 01 de julho de 2024. Aberta a sessão pela presente equipe, constatou-se por todos os presentes que os envelopes se encontravam intactos, foi procedida à abertura dos envelopes, sendo os escritos neles, contidos, verificado e rubricado por todos os presentes. A seguir, os integrantes da equipe de apoio  passaram a examinar as propostas apresentadas. Examinadas as propostas dos licitantes segue: </w:t>
      </w:r>
    </w:p>
    <w:p w14:paraId="0F5CA08E" w14:textId="77777777" w:rsidR="00E84B46" w:rsidRDefault="00E84B46">
      <w:pPr>
        <w:pStyle w:val="Corpodetexto"/>
        <w:ind w:left="1198" w:right="885"/>
        <w:jc w:val="both"/>
      </w:pPr>
    </w:p>
    <w:p w14:paraId="6F882D91" w14:textId="77777777" w:rsidR="00E84B46" w:rsidRPr="00CD3A25" w:rsidRDefault="00000000">
      <w:pPr>
        <w:pStyle w:val="Corpodetexto"/>
        <w:ind w:left="1198" w:right="885"/>
        <w:jc w:val="both"/>
        <w:rPr>
          <w:b/>
          <w:bCs/>
        </w:rPr>
      </w:pPr>
      <w:r w:rsidRPr="00CD3A25">
        <w:rPr>
          <w:b/>
          <w:bCs/>
        </w:rPr>
        <w:t>SANDRA APARECIDA FELIPE DA SILVA:</w:t>
      </w:r>
    </w:p>
    <w:p w14:paraId="5649068A" w14:textId="77777777" w:rsidR="00E84B46" w:rsidRDefault="00E84B46">
      <w:pPr>
        <w:pStyle w:val="Corpodetexto"/>
        <w:ind w:left="1198" w:right="885"/>
        <w:jc w:val="both"/>
      </w:pPr>
    </w:p>
    <w:p w14:paraId="4A8CC781" w14:textId="77777777" w:rsidR="00E84B46" w:rsidRDefault="00000000">
      <w:pPr>
        <w:pStyle w:val="Corpodetexto"/>
        <w:numPr>
          <w:ilvl w:val="0"/>
          <w:numId w:val="1"/>
        </w:numPr>
        <w:ind w:right="885"/>
        <w:jc w:val="both"/>
      </w:pPr>
      <w:bookmarkStart w:id="0" w:name="_Hlk37929412"/>
      <w:r>
        <w:t xml:space="preserve">ITEM 5.1.2 = </w:t>
      </w:r>
      <w:bookmarkEnd w:id="0"/>
      <w:r>
        <w:t>DAP ou extrato da Dap vencido;</w:t>
      </w:r>
    </w:p>
    <w:p w14:paraId="15CE84DF" w14:textId="77777777" w:rsidR="00E84B46" w:rsidRDefault="00000000">
      <w:pPr>
        <w:pStyle w:val="Corpodetexto"/>
        <w:numPr>
          <w:ilvl w:val="0"/>
          <w:numId w:val="1"/>
        </w:numPr>
        <w:ind w:right="885"/>
        <w:jc w:val="both"/>
      </w:pPr>
      <w:r>
        <w:t>ITEM 5.1.3 = Falta das Negativas, federal, estadual e municipal;</w:t>
      </w:r>
    </w:p>
    <w:p w14:paraId="2ECC0CCB" w14:textId="77777777" w:rsidR="00E84B46" w:rsidRDefault="00000000">
      <w:pPr>
        <w:pStyle w:val="Corpodetexto"/>
        <w:numPr>
          <w:ilvl w:val="0"/>
          <w:numId w:val="1"/>
        </w:numPr>
        <w:ind w:right="885"/>
        <w:jc w:val="both"/>
      </w:pPr>
      <w:bookmarkStart w:id="1" w:name="_Hlk37929486"/>
      <w:r>
        <w:t xml:space="preserve">ITEM 5.1.4 = </w:t>
      </w:r>
      <w:bookmarkEnd w:id="1"/>
      <w:r>
        <w:t>Falta da CNDT</w:t>
      </w:r>
    </w:p>
    <w:p w14:paraId="6513A0E9" w14:textId="77777777" w:rsidR="00E84B46" w:rsidRDefault="00000000">
      <w:pPr>
        <w:pStyle w:val="Corpodetexto"/>
        <w:numPr>
          <w:ilvl w:val="0"/>
          <w:numId w:val="1"/>
        </w:numPr>
        <w:ind w:right="885"/>
        <w:jc w:val="both"/>
      </w:pPr>
      <w:r>
        <w:t>ITEM 5.1.5: Falta da Declaração conjunta;</w:t>
      </w:r>
    </w:p>
    <w:p w14:paraId="3D10EA54" w14:textId="77777777" w:rsidR="00E84B46" w:rsidRDefault="00E84B46">
      <w:pPr>
        <w:pStyle w:val="Corpodetexto"/>
        <w:ind w:left="1558" w:right="885"/>
        <w:jc w:val="both"/>
      </w:pPr>
    </w:p>
    <w:p w14:paraId="4CFA70A1" w14:textId="77777777" w:rsidR="00E84B46" w:rsidRPr="00CD3A25" w:rsidRDefault="00000000">
      <w:pPr>
        <w:pStyle w:val="Corpodetexto"/>
        <w:ind w:left="1558" w:right="885"/>
        <w:jc w:val="both"/>
        <w:rPr>
          <w:b/>
          <w:bCs/>
        </w:rPr>
      </w:pPr>
      <w:r w:rsidRPr="00CD3A25">
        <w:rPr>
          <w:b/>
          <w:bCs/>
        </w:rPr>
        <w:t xml:space="preserve">VANDERLEI FERREIRA </w:t>
      </w:r>
    </w:p>
    <w:p w14:paraId="3EBFC1B5" w14:textId="77777777" w:rsidR="00E84B46" w:rsidRPr="00CD3A25" w:rsidRDefault="00E84B46">
      <w:pPr>
        <w:pStyle w:val="Corpodetexto"/>
        <w:ind w:left="1558" w:right="885"/>
        <w:jc w:val="both"/>
        <w:rPr>
          <w:b/>
          <w:bCs/>
        </w:rPr>
      </w:pPr>
    </w:p>
    <w:p w14:paraId="5D7701D6" w14:textId="4AB73D4D" w:rsidR="00E84B46" w:rsidRDefault="00000000">
      <w:pPr>
        <w:pStyle w:val="Corpodetexto"/>
        <w:numPr>
          <w:ilvl w:val="0"/>
          <w:numId w:val="1"/>
        </w:numPr>
        <w:ind w:right="885"/>
        <w:jc w:val="both"/>
      </w:pPr>
      <w:bookmarkStart w:id="2" w:name="_Hlk37929412_Copia_1"/>
      <w:r>
        <w:t>ITEM 5.1.2 =</w:t>
      </w:r>
      <w:r w:rsidRPr="000C3BEC">
        <w:rPr>
          <w:b/>
          <w:bCs/>
        </w:rPr>
        <w:t xml:space="preserve"> </w:t>
      </w:r>
      <w:bookmarkEnd w:id="2"/>
      <w:r w:rsidRPr="000C3BEC">
        <w:rPr>
          <w:b/>
          <w:bCs/>
        </w:rPr>
        <w:t>DAP</w:t>
      </w:r>
      <w:r>
        <w:t xml:space="preserve"> ou extrato da </w:t>
      </w:r>
      <w:r w:rsidR="00CD3A25" w:rsidRPr="00CD3A25">
        <w:rPr>
          <w:b/>
          <w:bCs/>
        </w:rPr>
        <w:t>DAP</w:t>
      </w:r>
      <w:r>
        <w:t xml:space="preserve"> vencido;</w:t>
      </w:r>
    </w:p>
    <w:p w14:paraId="398E5AB7" w14:textId="77777777" w:rsidR="00E84B46" w:rsidRDefault="00000000">
      <w:pPr>
        <w:pStyle w:val="Corpodetexto"/>
        <w:numPr>
          <w:ilvl w:val="0"/>
          <w:numId w:val="1"/>
        </w:numPr>
        <w:ind w:right="885"/>
        <w:jc w:val="both"/>
      </w:pPr>
      <w:r>
        <w:t>ITEM 5.1.3 = Falta das Negativas, federal, estadual e municipal;</w:t>
      </w:r>
    </w:p>
    <w:p w14:paraId="253AEE81" w14:textId="77777777" w:rsidR="00E84B46" w:rsidRDefault="00000000">
      <w:pPr>
        <w:pStyle w:val="Corpodetexto"/>
        <w:numPr>
          <w:ilvl w:val="0"/>
          <w:numId w:val="1"/>
        </w:numPr>
        <w:ind w:right="885"/>
        <w:jc w:val="both"/>
      </w:pPr>
      <w:bookmarkStart w:id="3" w:name="_Hlk37929486_Copia_1"/>
      <w:r>
        <w:t xml:space="preserve">ITEM 5.1.4 = </w:t>
      </w:r>
      <w:bookmarkEnd w:id="3"/>
      <w:r>
        <w:t>Falta da CNDT</w:t>
      </w:r>
    </w:p>
    <w:p w14:paraId="60DCA467" w14:textId="77777777" w:rsidR="00E84B46" w:rsidRDefault="00000000">
      <w:pPr>
        <w:pStyle w:val="Corpodetexto"/>
        <w:numPr>
          <w:ilvl w:val="0"/>
          <w:numId w:val="1"/>
        </w:numPr>
        <w:ind w:right="885"/>
        <w:jc w:val="both"/>
      </w:pPr>
      <w:r>
        <w:t>ITEM 5.1.5: Falta da Declaração conjunta;</w:t>
      </w:r>
    </w:p>
    <w:p w14:paraId="0B9BDF95" w14:textId="77777777" w:rsidR="00E84B46" w:rsidRDefault="00E84B46">
      <w:pPr>
        <w:pStyle w:val="Corpodetexto"/>
        <w:ind w:left="1558" w:right="885"/>
        <w:jc w:val="both"/>
      </w:pPr>
    </w:p>
    <w:p w14:paraId="75DD1AA3" w14:textId="77777777" w:rsidR="00E84B46" w:rsidRPr="00CD3A25" w:rsidRDefault="00000000">
      <w:pPr>
        <w:pStyle w:val="Corpodetexto"/>
        <w:ind w:left="1558" w:right="885"/>
        <w:jc w:val="both"/>
        <w:rPr>
          <w:b/>
          <w:bCs/>
        </w:rPr>
      </w:pPr>
      <w:r w:rsidRPr="00CD3A25">
        <w:rPr>
          <w:b/>
          <w:bCs/>
        </w:rPr>
        <w:t>MAYCON JAKSON BATISTA</w:t>
      </w:r>
    </w:p>
    <w:p w14:paraId="3E53D24E" w14:textId="77777777" w:rsidR="00E84B46" w:rsidRDefault="00E84B46">
      <w:pPr>
        <w:pStyle w:val="Corpodetexto"/>
        <w:ind w:left="1558" w:right="885"/>
        <w:jc w:val="both"/>
      </w:pPr>
    </w:p>
    <w:p w14:paraId="30B7D42D" w14:textId="10F82FD8" w:rsidR="00E84B46" w:rsidRDefault="00000000">
      <w:pPr>
        <w:pStyle w:val="Corpodetexto"/>
        <w:numPr>
          <w:ilvl w:val="0"/>
          <w:numId w:val="1"/>
        </w:numPr>
        <w:ind w:right="885"/>
        <w:jc w:val="both"/>
      </w:pPr>
      <w:bookmarkStart w:id="4" w:name="_Hlk37929412_Copia_2"/>
      <w:r>
        <w:t xml:space="preserve">ITEM 5.1.2 = </w:t>
      </w:r>
      <w:bookmarkEnd w:id="4"/>
      <w:r w:rsidRPr="00CD3A25">
        <w:rPr>
          <w:b/>
          <w:bCs/>
        </w:rPr>
        <w:t>DAP</w:t>
      </w:r>
      <w:r>
        <w:t xml:space="preserve"> ou extrato da</w:t>
      </w:r>
      <w:r w:rsidR="00CD3A25" w:rsidRPr="00CD3A25">
        <w:rPr>
          <w:b/>
          <w:bCs/>
        </w:rPr>
        <w:t xml:space="preserve"> DAP</w:t>
      </w:r>
      <w:r w:rsidR="00CD3A25">
        <w:t xml:space="preserve"> </w:t>
      </w:r>
      <w:r>
        <w:t>vencido;</w:t>
      </w:r>
    </w:p>
    <w:p w14:paraId="63522CB9" w14:textId="77777777" w:rsidR="00E84B46" w:rsidRDefault="00E84B46">
      <w:pPr>
        <w:pStyle w:val="Corpodetexto"/>
        <w:ind w:right="885"/>
        <w:jc w:val="both"/>
      </w:pPr>
    </w:p>
    <w:p w14:paraId="628AA6A6" w14:textId="77777777" w:rsidR="00E84B46" w:rsidRDefault="00E84B46">
      <w:pPr>
        <w:pStyle w:val="Corpodetexto"/>
        <w:ind w:right="885"/>
        <w:jc w:val="both"/>
      </w:pPr>
    </w:p>
    <w:p w14:paraId="26D304DB" w14:textId="7C765C66" w:rsidR="00E84B46" w:rsidRDefault="00000000">
      <w:pPr>
        <w:pStyle w:val="Corpodetexto"/>
        <w:ind w:right="885"/>
        <w:jc w:val="both"/>
      </w:pPr>
      <w:r>
        <w:tab/>
      </w:r>
      <w:r>
        <w:tab/>
      </w:r>
      <w:r>
        <w:tab/>
        <w:t xml:space="preserve">Agricultores familiares habilitados: </w:t>
      </w:r>
    </w:p>
    <w:p w14:paraId="6538C04B" w14:textId="77777777" w:rsidR="00CD3A25" w:rsidRDefault="00CD3A25">
      <w:pPr>
        <w:pStyle w:val="Corpodetexto"/>
        <w:ind w:right="885"/>
        <w:jc w:val="both"/>
      </w:pPr>
    </w:p>
    <w:p w14:paraId="086E16B6" w14:textId="77777777" w:rsidR="00E84B46" w:rsidRPr="00CD3A25" w:rsidRDefault="00000000">
      <w:pPr>
        <w:pStyle w:val="Corpodetexto"/>
        <w:ind w:right="885"/>
        <w:jc w:val="both"/>
        <w:rPr>
          <w:b/>
          <w:bCs/>
        </w:rPr>
      </w:pPr>
      <w:r>
        <w:tab/>
      </w:r>
      <w:r>
        <w:tab/>
      </w:r>
      <w:r>
        <w:tab/>
      </w:r>
      <w:r w:rsidRPr="00CD3A25">
        <w:rPr>
          <w:b/>
          <w:bCs/>
        </w:rPr>
        <w:t>Cleber Roberto Coelho;</w:t>
      </w:r>
    </w:p>
    <w:p w14:paraId="0269ECBB" w14:textId="77777777" w:rsidR="00E84B46" w:rsidRPr="00CD3A25" w:rsidRDefault="00000000">
      <w:pPr>
        <w:pStyle w:val="Corpodetexto"/>
        <w:ind w:right="885"/>
        <w:jc w:val="both"/>
        <w:rPr>
          <w:b/>
          <w:bCs/>
        </w:rPr>
      </w:pPr>
      <w:r w:rsidRPr="00CD3A25">
        <w:rPr>
          <w:b/>
          <w:bCs/>
        </w:rPr>
        <w:tab/>
      </w:r>
      <w:r w:rsidRPr="00CD3A25">
        <w:rPr>
          <w:b/>
          <w:bCs/>
        </w:rPr>
        <w:tab/>
      </w:r>
      <w:r w:rsidRPr="00CD3A25">
        <w:rPr>
          <w:b/>
          <w:bCs/>
        </w:rPr>
        <w:tab/>
        <w:t>Eva Rubiane Bartesen Melo Faé.</w:t>
      </w:r>
    </w:p>
    <w:p w14:paraId="34AB86A5" w14:textId="77777777" w:rsidR="00E84B46" w:rsidRPr="00CD3A25" w:rsidRDefault="00E84B46">
      <w:pPr>
        <w:pStyle w:val="Corpodetexto"/>
        <w:ind w:left="1558" w:right="885"/>
        <w:jc w:val="both"/>
        <w:rPr>
          <w:b/>
          <w:bCs/>
        </w:rPr>
      </w:pPr>
    </w:p>
    <w:p w14:paraId="33593113" w14:textId="77777777" w:rsidR="00E84B46" w:rsidRDefault="00E84B46">
      <w:pPr>
        <w:pStyle w:val="Corpodetexto"/>
        <w:ind w:left="1558" w:right="885" w:firstLine="602"/>
        <w:jc w:val="both"/>
      </w:pPr>
    </w:p>
    <w:p w14:paraId="7FBC7B2B" w14:textId="77777777" w:rsidR="00E84B46" w:rsidRDefault="00E84B46">
      <w:pPr>
        <w:pStyle w:val="Corpodetexto"/>
        <w:ind w:left="1558" w:right="885" w:firstLine="602"/>
        <w:jc w:val="both"/>
      </w:pPr>
    </w:p>
    <w:p w14:paraId="4E127DDA" w14:textId="77777777" w:rsidR="000C3BEC" w:rsidRDefault="000C3BEC">
      <w:pPr>
        <w:pStyle w:val="Corpodetexto"/>
        <w:ind w:left="1558" w:right="885" w:firstLine="602"/>
        <w:jc w:val="both"/>
      </w:pPr>
    </w:p>
    <w:p w14:paraId="7CCE1595" w14:textId="7F467C10" w:rsidR="00E84B46" w:rsidRDefault="00000000">
      <w:pPr>
        <w:pStyle w:val="Corpodetexto"/>
        <w:ind w:left="1558" w:right="885" w:firstLine="602"/>
        <w:jc w:val="both"/>
      </w:pPr>
      <w:r>
        <w:lastRenderedPageBreak/>
        <w:t xml:space="preserve">Conforme constatado pela comissão, não forem entregues todos os documentos do qual o edital citava e sendo assim pelo item 5.8 do qual consta “ </w:t>
      </w:r>
      <w:r w:rsidRPr="000C3BEC">
        <w:rPr>
          <w:b/>
          <w:bCs/>
          <w:u w:val="single"/>
        </w:rPr>
        <w:t>Na ausência de qualquer documento necessário à habilitação, a Comissão de Licitação poderá conceder prazo para a regularização das desconformidades, nos termos do § 4º, do art. 36 da Resolução de FNDE nº 06, de 08 de maio de 2020</w:t>
      </w:r>
      <w:r>
        <w:t xml:space="preserve">” , no prazo de </w:t>
      </w:r>
      <w:r w:rsidRPr="000C3BEC">
        <w:rPr>
          <w:b/>
          <w:bCs/>
        </w:rPr>
        <w:t>10 dias úteis, a contar da data deste documento</w:t>
      </w:r>
      <w:r>
        <w:t>.</w:t>
      </w:r>
    </w:p>
    <w:p w14:paraId="091EE3CD" w14:textId="77777777" w:rsidR="00E84B46" w:rsidRDefault="00E84B46">
      <w:pPr>
        <w:pStyle w:val="Corpodetexto"/>
        <w:ind w:left="1558" w:right="885"/>
        <w:jc w:val="both"/>
      </w:pPr>
    </w:p>
    <w:p w14:paraId="0115EDE4" w14:textId="77777777" w:rsidR="00E84B46" w:rsidRDefault="00000000">
      <w:pPr>
        <w:pStyle w:val="Corpodetexto"/>
        <w:ind w:left="1304" w:right="1020"/>
        <w:jc w:val="both"/>
      </w:pPr>
      <w:r>
        <w:t xml:space="preserve">      Nada mais havendo digno de nota, nem a tratar, encerrou-se a sessão, indo esta assinada pelo agente de contratação e pela equipe de apoio.</w:t>
      </w:r>
    </w:p>
    <w:p w14:paraId="41540311" w14:textId="77777777" w:rsidR="00E84B46" w:rsidRDefault="00E84B46">
      <w:pPr>
        <w:pStyle w:val="Corpodetexto"/>
        <w:rPr>
          <w:sz w:val="26"/>
        </w:rPr>
      </w:pPr>
    </w:p>
    <w:p w14:paraId="17DAF596" w14:textId="77777777" w:rsidR="00E84B46" w:rsidRDefault="00000000" w:rsidP="000C3BEC">
      <w:pPr>
        <w:pStyle w:val="Ttulo1"/>
        <w:spacing w:before="212"/>
        <w:ind w:left="0" w:right="3757"/>
      </w:pPr>
      <w:r>
        <w:t xml:space="preserve"> </w:t>
      </w:r>
    </w:p>
    <w:p w14:paraId="460C278D" w14:textId="77777777" w:rsidR="00E84B46" w:rsidRDefault="00E84B46">
      <w:pPr>
        <w:pStyle w:val="Ttulo1"/>
        <w:spacing w:before="212"/>
        <w:ind w:left="3572" w:right="3757"/>
        <w:jc w:val="center"/>
      </w:pPr>
    </w:p>
    <w:p w14:paraId="5B561E91" w14:textId="77777777" w:rsidR="00E84B46" w:rsidRDefault="00000000">
      <w:pPr>
        <w:spacing w:before="90"/>
        <w:ind w:left="1524" w:right="1367" w:hanging="560"/>
        <w:rPr>
          <w:b/>
          <w:sz w:val="24"/>
        </w:rPr>
      </w:pPr>
      <w:r>
        <w:rPr>
          <w:b/>
          <w:sz w:val="24"/>
        </w:rPr>
        <w:t>KARINA ALVES CORREA DOS SANTOS          EUVANDRO FERREIRA SANTOS                      MEMBRO                                                             AGENTE DE CONTRATAÇÃO</w:t>
      </w:r>
    </w:p>
    <w:p w14:paraId="11DF926C" w14:textId="77777777" w:rsidR="00E84B46" w:rsidRDefault="00E84B46">
      <w:pPr>
        <w:pStyle w:val="Ttulo1"/>
        <w:spacing w:before="212"/>
        <w:ind w:left="3572" w:right="3757"/>
        <w:jc w:val="right"/>
      </w:pPr>
    </w:p>
    <w:p w14:paraId="4900E25F" w14:textId="77777777" w:rsidR="00E84B46" w:rsidRDefault="00E84B46">
      <w:pPr>
        <w:pStyle w:val="Corpodetexto"/>
        <w:jc w:val="center"/>
        <w:rPr>
          <w:b/>
          <w:sz w:val="20"/>
        </w:rPr>
      </w:pPr>
    </w:p>
    <w:p w14:paraId="41F925A3" w14:textId="77777777" w:rsidR="00E84B46" w:rsidRDefault="00E84B46">
      <w:pPr>
        <w:pStyle w:val="Corpodetexto"/>
        <w:jc w:val="center"/>
        <w:rPr>
          <w:b/>
          <w:sz w:val="20"/>
        </w:rPr>
      </w:pPr>
    </w:p>
    <w:p w14:paraId="0E25B0DD" w14:textId="77777777" w:rsidR="00E84B46" w:rsidRDefault="00E84B46">
      <w:pPr>
        <w:pStyle w:val="Corpodetexto"/>
        <w:jc w:val="center"/>
        <w:rPr>
          <w:b/>
          <w:sz w:val="20"/>
        </w:rPr>
      </w:pPr>
    </w:p>
    <w:p w14:paraId="56FECF2C" w14:textId="77777777" w:rsidR="00E84B46" w:rsidRDefault="00E84B46">
      <w:pPr>
        <w:pStyle w:val="Corpodetexto"/>
        <w:jc w:val="center"/>
        <w:rPr>
          <w:b/>
          <w:sz w:val="20"/>
        </w:rPr>
      </w:pPr>
    </w:p>
    <w:p w14:paraId="085EB05E" w14:textId="77777777" w:rsidR="00E84B46" w:rsidRDefault="00000000">
      <w:pPr>
        <w:pStyle w:val="Corpodetexto"/>
        <w:jc w:val="center"/>
        <w:rPr>
          <w:b/>
          <w:sz w:val="20"/>
        </w:rPr>
        <w:sectPr w:rsidR="00E84B46" w:rsidSect="00CD3A25">
          <w:headerReference w:type="default" r:id="rId7"/>
          <w:pgSz w:w="11906" w:h="16838"/>
          <w:pgMar w:top="380" w:right="520" w:bottom="280" w:left="220" w:header="624" w:footer="227" w:gutter="0"/>
          <w:cols w:space="720"/>
          <w:formProt w:val="0"/>
          <w:docGrid w:linePitch="299" w:charSpace="4096"/>
        </w:sectPr>
      </w:pPr>
      <w:r>
        <w:rPr>
          <w:b/>
        </w:rPr>
        <w:t xml:space="preserve">CLEBERSON ALVES WALTRICK                                     FRANCIELE SOMBRIO                                                  MEMBRO                                                                               MEMBRO </w:t>
      </w:r>
      <w:r>
        <w:rPr>
          <w:b/>
          <w:sz w:val="20"/>
        </w:rPr>
        <w:tab/>
      </w:r>
    </w:p>
    <w:p w14:paraId="33A0B069" w14:textId="77777777" w:rsidR="00E84B46" w:rsidRDefault="00E84B46"/>
    <w:sectPr w:rsidR="00E84B46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1DAC3" w14:textId="77777777" w:rsidR="00E6738E" w:rsidRDefault="00E6738E" w:rsidP="00CD3A25">
      <w:r>
        <w:separator/>
      </w:r>
    </w:p>
  </w:endnote>
  <w:endnote w:type="continuationSeparator" w:id="0">
    <w:p w14:paraId="5322D3DB" w14:textId="77777777" w:rsidR="00E6738E" w:rsidRDefault="00E6738E" w:rsidP="00CD3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F9D96" w14:textId="77777777" w:rsidR="00E6738E" w:rsidRDefault="00E6738E" w:rsidP="00CD3A25">
      <w:r>
        <w:separator/>
      </w:r>
    </w:p>
  </w:footnote>
  <w:footnote w:type="continuationSeparator" w:id="0">
    <w:p w14:paraId="42F7C046" w14:textId="77777777" w:rsidR="00E6738E" w:rsidRDefault="00E6738E" w:rsidP="00CD3A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D109C" w14:textId="77777777" w:rsidR="00CD3A25" w:rsidRPr="00BF0359" w:rsidRDefault="00CD3A25" w:rsidP="00CD3A25">
    <w:pPr>
      <w:tabs>
        <w:tab w:val="center" w:pos="5505"/>
      </w:tabs>
      <w:spacing w:line="245" w:lineRule="exact"/>
      <w:ind w:left="7" w:right="7"/>
      <w:jc w:val="center"/>
      <w:rPr>
        <w:rFonts w:eastAsia="Calibri"/>
        <w:b/>
        <w:sz w:val="28"/>
        <w:szCs w:val="28"/>
      </w:rPr>
    </w:pPr>
    <w:r w:rsidRPr="00BF0359">
      <w:rPr>
        <w:rFonts w:ascii="Calibri" w:eastAsia="Calibri" w:hAnsi="Calibri" w:cs="Calibri"/>
        <w:bCs/>
        <w:noProof/>
        <w:sz w:val="28"/>
        <w:szCs w:val="28"/>
      </w:rPr>
      <w:drawing>
        <wp:anchor distT="0" distB="0" distL="114300" distR="114300" simplePos="0" relativeHeight="251675136" behindDoc="0" locked="0" layoutInCell="1" allowOverlap="1" wp14:anchorId="2AE40776" wp14:editId="08FF0759">
          <wp:simplePos x="0" y="0"/>
          <wp:positionH relativeFrom="column">
            <wp:posOffset>-441325</wp:posOffset>
          </wp:positionH>
          <wp:positionV relativeFrom="paragraph">
            <wp:posOffset>-233045</wp:posOffset>
          </wp:positionV>
          <wp:extent cx="1714500" cy="1329690"/>
          <wp:effectExtent l="0" t="0" r="0" b="3810"/>
          <wp:wrapSquare wrapText="bothSides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763277" name="Imagem 10647632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329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0359">
      <w:rPr>
        <w:rFonts w:eastAsia="Calibri"/>
        <w:b/>
        <w:sz w:val="28"/>
        <w:szCs w:val="28"/>
      </w:rPr>
      <w:t>Prefeitura</w:t>
    </w:r>
    <w:r w:rsidRPr="00BF0359">
      <w:rPr>
        <w:rFonts w:eastAsia="Calibri"/>
        <w:b/>
        <w:spacing w:val="-3"/>
        <w:sz w:val="28"/>
        <w:szCs w:val="28"/>
      </w:rPr>
      <w:t xml:space="preserve"> </w:t>
    </w:r>
    <w:r w:rsidRPr="00BF0359">
      <w:rPr>
        <w:rFonts w:eastAsia="Calibri"/>
        <w:b/>
        <w:sz w:val="28"/>
        <w:szCs w:val="28"/>
      </w:rPr>
      <w:t>Municipal</w:t>
    </w:r>
    <w:r w:rsidRPr="00BF0359">
      <w:rPr>
        <w:rFonts w:eastAsia="Calibri"/>
        <w:b/>
        <w:spacing w:val="-4"/>
        <w:sz w:val="28"/>
        <w:szCs w:val="28"/>
      </w:rPr>
      <w:t xml:space="preserve"> </w:t>
    </w:r>
    <w:r w:rsidRPr="00BF0359">
      <w:rPr>
        <w:rFonts w:eastAsia="Calibri"/>
        <w:b/>
        <w:sz w:val="28"/>
        <w:szCs w:val="28"/>
      </w:rPr>
      <w:t>de</w:t>
    </w:r>
    <w:r w:rsidRPr="00BF0359">
      <w:rPr>
        <w:rFonts w:eastAsia="Calibri"/>
        <w:b/>
        <w:spacing w:val="-3"/>
        <w:sz w:val="28"/>
        <w:szCs w:val="28"/>
      </w:rPr>
      <w:t xml:space="preserve"> </w:t>
    </w:r>
    <w:r w:rsidRPr="00BF0359">
      <w:rPr>
        <w:rFonts w:eastAsia="Calibri"/>
        <w:b/>
        <w:sz w:val="28"/>
        <w:szCs w:val="28"/>
      </w:rPr>
      <w:t>Ponte Alta -</w:t>
    </w:r>
    <w:r w:rsidRPr="00BF0359">
      <w:rPr>
        <w:rFonts w:eastAsia="Calibri"/>
        <w:b/>
        <w:spacing w:val="-2"/>
        <w:sz w:val="28"/>
        <w:szCs w:val="28"/>
      </w:rPr>
      <w:t xml:space="preserve"> </w:t>
    </w:r>
    <w:r w:rsidRPr="00BF0359">
      <w:rPr>
        <w:rFonts w:eastAsia="Calibri"/>
        <w:b/>
        <w:sz w:val="28"/>
        <w:szCs w:val="28"/>
      </w:rPr>
      <w:t>SC</w:t>
    </w:r>
  </w:p>
  <w:p w14:paraId="5553160D" w14:textId="77777777" w:rsidR="00CD3A25" w:rsidRPr="00BF0359" w:rsidRDefault="00CD3A25" w:rsidP="00CD3A25">
    <w:pPr>
      <w:tabs>
        <w:tab w:val="center" w:pos="5505"/>
      </w:tabs>
      <w:spacing w:before="41"/>
      <w:ind w:left="7" w:right="6"/>
      <w:jc w:val="center"/>
      <w:rPr>
        <w:rFonts w:eastAsia="Calibri"/>
        <w:b/>
        <w:sz w:val="28"/>
        <w:szCs w:val="28"/>
      </w:rPr>
    </w:pPr>
    <w:r w:rsidRPr="00BF0359">
      <w:rPr>
        <w:rFonts w:eastAsia="Calibri"/>
        <w:b/>
        <w:sz w:val="28"/>
        <w:szCs w:val="28"/>
      </w:rPr>
      <w:t>CNPJ:</w:t>
    </w:r>
    <w:r w:rsidRPr="00BF0359">
      <w:rPr>
        <w:rFonts w:eastAsia="Calibri"/>
        <w:b/>
        <w:spacing w:val="-6"/>
        <w:sz w:val="28"/>
        <w:szCs w:val="28"/>
      </w:rPr>
      <w:t xml:space="preserve"> </w:t>
    </w:r>
    <w:r w:rsidRPr="00BF0359">
      <w:rPr>
        <w:rFonts w:eastAsia="Calibri"/>
        <w:b/>
        <w:sz w:val="28"/>
        <w:szCs w:val="28"/>
      </w:rPr>
      <w:t>83.755.850/0001-27</w:t>
    </w:r>
  </w:p>
  <w:p w14:paraId="6F81C158" w14:textId="77777777" w:rsidR="00CD3A25" w:rsidRPr="00BF0359" w:rsidRDefault="00CD3A25" w:rsidP="00CD3A25">
    <w:pPr>
      <w:spacing w:before="36" w:line="276" w:lineRule="auto"/>
      <w:ind w:left="7" w:right="2"/>
      <w:jc w:val="center"/>
      <w:rPr>
        <w:rFonts w:eastAsia="Calibri"/>
        <w:b/>
        <w:sz w:val="28"/>
        <w:szCs w:val="28"/>
      </w:rPr>
    </w:pPr>
    <w:r w:rsidRPr="00BF0359">
      <w:rPr>
        <w:rFonts w:eastAsia="Calibri"/>
        <w:b/>
        <w:sz w:val="28"/>
        <w:szCs w:val="28"/>
      </w:rPr>
      <w:t>Secretaria Municipal de Administração e Finanças</w:t>
    </w:r>
  </w:p>
  <w:p w14:paraId="5FE337E4" w14:textId="77777777" w:rsidR="00CD3A25" w:rsidRPr="00BF0359" w:rsidRDefault="00CD3A25" w:rsidP="00CD3A25">
    <w:pPr>
      <w:spacing w:before="36" w:line="276" w:lineRule="auto"/>
      <w:ind w:left="7" w:right="2"/>
      <w:jc w:val="center"/>
      <w:rPr>
        <w:rFonts w:eastAsia="Calibri"/>
        <w:b/>
        <w:sz w:val="28"/>
        <w:szCs w:val="28"/>
      </w:rPr>
    </w:pPr>
    <w:r w:rsidRPr="00BF0359">
      <w:rPr>
        <w:rFonts w:eastAsia="Calibri"/>
        <w:b/>
        <w:sz w:val="28"/>
        <w:szCs w:val="28"/>
      </w:rPr>
      <w:t>Departamento de Contratos e Licitações</w:t>
    </w:r>
  </w:p>
  <w:p w14:paraId="27D972A1" w14:textId="77777777" w:rsidR="00CD3A25" w:rsidRDefault="00CD3A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F33B5"/>
    <w:multiLevelType w:val="multilevel"/>
    <w:tmpl w:val="C35E7E4A"/>
    <w:lvl w:ilvl="0">
      <w:numFmt w:val="bullet"/>
      <w:lvlText w:val=""/>
      <w:lvlJc w:val="left"/>
      <w:pPr>
        <w:tabs>
          <w:tab w:val="num" w:pos="0"/>
        </w:tabs>
        <w:ind w:left="155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7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9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1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3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5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7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9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1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36F741D"/>
    <w:multiLevelType w:val="multilevel"/>
    <w:tmpl w:val="920AFE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347366166">
    <w:abstractNumId w:val="0"/>
  </w:num>
  <w:num w:numId="2" w16cid:durableId="2593350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B46"/>
    <w:rsid w:val="000C3BEC"/>
    <w:rsid w:val="00481798"/>
    <w:rsid w:val="00CD3A25"/>
    <w:rsid w:val="00E6738E"/>
    <w:rsid w:val="00E8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B52C9"/>
  <w15:docId w15:val="{F3ABFD39-642C-4099-A0DB-8EA07972A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8D8"/>
    <w:pPr>
      <w:widowControl w:val="0"/>
    </w:pPr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link w:val="Ttulo1Char"/>
    <w:uiPriority w:val="9"/>
    <w:qFormat/>
    <w:rsid w:val="00D648D8"/>
    <w:pPr>
      <w:spacing w:before="90"/>
      <w:ind w:left="119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D648D8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D648D8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D648D8"/>
    <w:rPr>
      <w:sz w:val="24"/>
      <w:szCs w:val="24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">
    <w:name w:val="header"/>
    <w:basedOn w:val="Normal"/>
    <w:link w:val="CabealhoChar"/>
    <w:uiPriority w:val="99"/>
    <w:unhideWhenUsed/>
    <w:rsid w:val="00CD3A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D3A25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CD3A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D3A25"/>
    <w:rPr>
      <w:rFonts w:ascii="Times New Roman" w:eastAsia="Times New Roman" w:hAnsi="Times New Roman" w:cs="Times New Roman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454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Cleverson</dc:creator>
  <dc:description/>
  <cp:lastModifiedBy>Euvandro Ferreira Santos</cp:lastModifiedBy>
  <cp:revision>2</cp:revision>
  <dcterms:created xsi:type="dcterms:W3CDTF">2024-10-02T15:20:00Z</dcterms:created>
  <dcterms:modified xsi:type="dcterms:W3CDTF">2024-10-02T15:20:00Z</dcterms:modified>
  <dc:language>pt-BR</dc:language>
</cp:coreProperties>
</file>