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4C" w:rsidRDefault="004F384C" w:rsidP="004F384C">
      <w:pPr>
        <w:widowControl w:val="0"/>
        <w:autoSpaceDE w:val="0"/>
        <w:autoSpaceDN w:val="0"/>
        <w:adjustRightInd w:val="0"/>
        <w:ind w:left="708" w:firstLine="708"/>
        <w:jc w:val="both"/>
        <w:rPr>
          <w:rFonts w:ascii="Tms Rmn" w:hAnsi="Tms Rmn" w:cs="Tms Rmn"/>
          <w:b/>
          <w:color w:val="000000"/>
          <w:sz w:val="28"/>
          <w:szCs w:val="28"/>
        </w:rPr>
      </w:pPr>
    </w:p>
    <w:p w:rsidR="004F384C" w:rsidRDefault="004F384C" w:rsidP="004F384C">
      <w:pPr>
        <w:widowControl w:val="0"/>
        <w:autoSpaceDE w:val="0"/>
        <w:autoSpaceDN w:val="0"/>
        <w:adjustRightInd w:val="0"/>
        <w:ind w:left="708" w:firstLine="708"/>
        <w:jc w:val="both"/>
        <w:rPr>
          <w:rFonts w:ascii="Tms Rmn" w:hAnsi="Tms Rmn" w:cs="Tms Rmn"/>
          <w:b/>
          <w:color w:val="000000"/>
          <w:sz w:val="28"/>
          <w:szCs w:val="28"/>
        </w:rPr>
      </w:pPr>
    </w:p>
    <w:p w:rsidR="004F384C" w:rsidRDefault="004F384C" w:rsidP="004F384C">
      <w:pPr>
        <w:widowControl w:val="0"/>
        <w:autoSpaceDE w:val="0"/>
        <w:autoSpaceDN w:val="0"/>
        <w:adjustRightInd w:val="0"/>
        <w:ind w:left="708" w:firstLine="708"/>
        <w:jc w:val="both"/>
        <w:rPr>
          <w:rFonts w:ascii="Tms Rmn" w:hAnsi="Tms Rmn" w:cs="Tms Rmn"/>
          <w:b/>
          <w:color w:val="000000"/>
          <w:sz w:val="28"/>
          <w:szCs w:val="28"/>
        </w:rPr>
      </w:pPr>
    </w:p>
    <w:p w:rsidR="004F384C" w:rsidRDefault="004F384C" w:rsidP="004F384C">
      <w:pPr>
        <w:widowControl w:val="0"/>
        <w:autoSpaceDE w:val="0"/>
        <w:autoSpaceDN w:val="0"/>
        <w:adjustRightInd w:val="0"/>
        <w:ind w:left="708" w:firstLine="708"/>
        <w:jc w:val="both"/>
        <w:rPr>
          <w:rFonts w:ascii="Tms Rmn" w:hAnsi="Tms Rmn" w:cs="Tms Rmn"/>
          <w:b/>
          <w:color w:val="000000"/>
          <w:sz w:val="28"/>
          <w:szCs w:val="28"/>
        </w:rPr>
      </w:pPr>
    </w:p>
    <w:p w:rsidR="004F384C" w:rsidRDefault="004F384C" w:rsidP="004F384C">
      <w:pPr>
        <w:widowControl w:val="0"/>
        <w:autoSpaceDE w:val="0"/>
        <w:autoSpaceDN w:val="0"/>
        <w:adjustRightInd w:val="0"/>
        <w:ind w:left="708" w:firstLine="708"/>
        <w:jc w:val="both"/>
        <w:rPr>
          <w:rFonts w:ascii="Tms Rmn" w:hAnsi="Tms Rmn" w:cs="Tms Rmn"/>
          <w:color w:val="000000"/>
          <w:sz w:val="28"/>
          <w:szCs w:val="28"/>
        </w:rPr>
      </w:pPr>
      <w:r>
        <w:rPr>
          <w:rFonts w:ascii="Tms Rmn" w:hAnsi="Tms Rmn" w:cs="Tms Rmn"/>
          <w:b/>
          <w:color w:val="000000"/>
          <w:sz w:val="28"/>
          <w:szCs w:val="28"/>
        </w:rPr>
        <w:t>EDITAL DO PREGÃO PRESENCIAL Nº 17/2012</w:t>
      </w:r>
    </w:p>
    <w:p w:rsidR="004F384C" w:rsidRDefault="004F384C" w:rsidP="004F384C">
      <w:pPr>
        <w:widowControl w:val="0"/>
        <w:autoSpaceDE w:val="0"/>
        <w:autoSpaceDN w:val="0"/>
        <w:adjustRightInd w:val="0"/>
        <w:jc w:val="both"/>
        <w:rPr>
          <w:rFonts w:ascii="Tms Rmn" w:hAnsi="Tms Rmn" w:cs="Tms Rmn"/>
          <w:color w:val="000000"/>
          <w:sz w:val="28"/>
          <w:szCs w:val="28"/>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ab/>
        <w:t xml:space="preserve">O Município de Ponte Alta, pessoa jurídica de direito público interno, inscrito no CNPJ/MF sob nº 83.755.850/0001-27, representado neste ato pelo Prefeito Municipal, Sr. LUIZ PAULO FARIAS, comunica aos interessados que fará realizar licitação na modalidade PREGÃO PRESENCIAL visando à aquisição do objeto abaixo indicado. Os envelopes de "PROPOSTA" e "DOCUMENTAÇÃO" deverão ser entregues no Setor de Licitações, localizado na sede deste Município – Rua: </w:t>
      </w:r>
      <w:proofErr w:type="spellStart"/>
      <w:r>
        <w:rPr>
          <w:rFonts w:ascii="Tms Rmn" w:hAnsi="Tms Rmn" w:cs="Tms Rmn"/>
          <w:color w:val="000000"/>
        </w:rPr>
        <w:t>Geremias</w:t>
      </w:r>
      <w:proofErr w:type="spellEnd"/>
      <w:r>
        <w:rPr>
          <w:rFonts w:ascii="Tms Rmn" w:hAnsi="Tms Rmn" w:cs="Tms Rmn"/>
          <w:color w:val="000000"/>
        </w:rPr>
        <w:t xml:space="preserve"> Alves da Rocha, 130 Centro Administrativo. </w:t>
      </w:r>
      <w:r>
        <w:rPr>
          <w:rFonts w:ascii="Tms Rmn" w:hAnsi="Tms Rmn" w:cs="Tms Rmn"/>
          <w:b/>
          <w:bCs/>
        </w:rPr>
        <w:t xml:space="preserve">O Credenciamento será feito até as </w:t>
      </w:r>
      <w:proofErr w:type="gramStart"/>
      <w:r>
        <w:rPr>
          <w:rFonts w:ascii="Tms Rmn" w:hAnsi="Tms Rmn" w:cs="Tms Rmn"/>
          <w:b/>
          <w:bCs/>
        </w:rPr>
        <w:t>14:00</w:t>
      </w:r>
      <w:proofErr w:type="gramEnd"/>
      <w:r>
        <w:rPr>
          <w:rFonts w:ascii="Tms Rmn" w:hAnsi="Tms Rmn" w:cs="Tms Rmn"/>
          <w:b/>
          <w:bCs/>
        </w:rPr>
        <w:t xml:space="preserve">  horas do dia 17 de Julho de 2012. Abertura da sessão será às </w:t>
      </w:r>
      <w:proofErr w:type="gramStart"/>
      <w:r>
        <w:rPr>
          <w:rFonts w:ascii="Tms Rmn" w:hAnsi="Tms Rmn" w:cs="Tms Rmn"/>
          <w:b/>
          <w:bCs/>
        </w:rPr>
        <w:t>14:00</w:t>
      </w:r>
      <w:proofErr w:type="gramEnd"/>
      <w:r>
        <w:rPr>
          <w:rFonts w:ascii="Tms Rmn" w:hAnsi="Tms Rmn" w:cs="Tms Rmn"/>
          <w:b/>
          <w:bCs/>
        </w:rPr>
        <w:t xml:space="preserve"> horas do mesmo dia</w:t>
      </w:r>
      <w:r>
        <w:rPr>
          <w:rFonts w:ascii="Tms Rmn" w:hAnsi="Tms Rmn" w:cs="Tms Rmn"/>
        </w:rPr>
        <w:t>.</w:t>
      </w:r>
      <w:r>
        <w:rPr>
          <w:rFonts w:ascii="Tms Rmn" w:hAnsi="Tms Rmn" w:cs="Tms Rmn"/>
          <w:color w:val="000000"/>
        </w:rPr>
        <w:t xml:space="preserve"> A presente licitação será do tipo MENOR PREÇO POR ITEM, consoante as condições estatuídas neste Edital, e será regida pela Lei n.º 10.520, de 17 de julho de 2002, bem como pela Lei n.º 8.666/93 e alterações posteriores, nos casos omissos.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1 - DO OBJETO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numPr>
          <w:ilvl w:val="1"/>
          <w:numId w:val="1"/>
        </w:numPr>
        <w:autoSpaceDE w:val="0"/>
        <w:autoSpaceDN w:val="0"/>
        <w:adjustRightInd w:val="0"/>
        <w:jc w:val="both"/>
        <w:rPr>
          <w:rFonts w:ascii="Tms Rmn" w:hAnsi="Tms Rmn" w:cs="Tms Rmn"/>
          <w:color w:val="000000"/>
        </w:rPr>
      </w:pPr>
      <w:r>
        <w:rPr>
          <w:rFonts w:ascii="Tms Rmn" w:hAnsi="Tms Rmn" w:cs="Tms Rmn"/>
          <w:color w:val="000000"/>
        </w:rPr>
        <w:t>- O presente pregão tem como objeto a aquisição de madeiras para ATENDIMENTO DE FAMILIAS CARENTES.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numPr>
          <w:ilvl w:val="1"/>
          <w:numId w:val="1"/>
        </w:numPr>
        <w:autoSpaceDE w:val="0"/>
        <w:autoSpaceDN w:val="0"/>
        <w:adjustRightInd w:val="0"/>
        <w:jc w:val="both"/>
        <w:rPr>
          <w:rFonts w:ascii="Tms Rmn" w:hAnsi="Tms Rmn" w:cs="Tms Rmn"/>
          <w:color w:val="000000"/>
        </w:rPr>
      </w:pPr>
      <w:r>
        <w:rPr>
          <w:rFonts w:ascii="Tms Rmn" w:hAnsi="Tms Rmn" w:cs="Tms Rmn"/>
          <w:color w:val="000000"/>
        </w:rPr>
        <w:t xml:space="preserve">Condições para entrega dos materiais. </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tabs>
          <w:tab w:val="left" w:pos="426"/>
        </w:tabs>
        <w:autoSpaceDE w:val="0"/>
        <w:autoSpaceDN w:val="0"/>
        <w:adjustRightInd w:val="0"/>
        <w:jc w:val="both"/>
      </w:pPr>
      <w:r>
        <w:rPr>
          <w:color w:val="000000"/>
        </w:rPr>
        <w:tab/>
        <w:t>Os materiais deverão estar à disposição</w:t>
      </w:r>
      <w:proofErr w:type="gramStart"/>
      <w:r>
        <w:rPr>
          <w:color w:val="000000"/>
        </w:rPr>
        <w:t xml:space="preserve">  </w:t>
      </w:r>
      <w:proofErr w:type="gramEnd"/>
      <w:r>
        <w:rPr>
          <w:color w:val="000000"/>
        </w:rPr>
        <w:t xml:space="preserve">quando a Prefeitura solicitar através da Autorização de Fornecimento  no prazo de 15(quinze) dias, a partir da assinatura do  contrato devendo ser entregue conforme autorização de fornecimento e laudo social. </w:t>
      </w:r>
    </w:p>
    <w:p w:rsidR="004F384C" w:rsidRDefault="004F384C" w:rsidP="004F384C">
      <w:pPr>
        <w:widowControl w:val="0"/>
        <w:autoSpaceDE w:val="0"/>
        <w:autoSpaceDN w:val="0"/>
        <w:adjustRightInd w:val="0"/>
        <w:ind w:firstLine="36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 xml:space="preserve">1.3 – A oportunidade e a quantidade do fornecimento ficam a critério exclusivo da PREFEITURA, que não se obriga a adquirir a quantidade mínima, responsabilizando-se apenas pelo pagamento dos produtos efetivamente solicitados e entregues. </w:t>
      </w:r>
    </w:p>
    <w:p w:rsidR="004F384C" w:rsidRDefault="004F384C" w:rsidP="004F384C">
      <w:pPr>
        <w:widowControl w:val="0"/>
        <w:autoSpaceDE w:val="0"/>
        <w:autoSpaceDN w:val="0"/>
        <w:adjustRightInd w:val="0"/>
        <w:jc w:val="both"/>
        <w:rPr>
          <w:rFonts w:ascii="Tms Rmn" w:hAnsi="Tms Rmn" w:cs="Tms Rmn"/>
          <w:b/>
          <w:bCs/>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2 - DO CREDENCIAMENTO</w:t>
      </w:r>
    </w:p>
    <w:p w:rsidR="004F384C" w:rsidRDefault="004F384C" w:rsidP="004F384C">
      <w:pPr>
        <w:widowControl w:val="0"/>
        <w:autoSpaceDE w:val="0"/>
        <w:autoSpaceDN w:val="0"/>
        <w:adjustRightInd w:val="0"/>
        <w:jc w:val="both"/>
        <w:rPr>
          <w:rFonts w:ascii="Tms Rmn" w:hAnsi="Tms Rmn" w:cs="Tms Rmn"/>
          <w:color w:val="000000"/>
          <w:sz w:val="28"/>
          <w:szCs w:val="28"/>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2.1 - Quando a interessada for representada por pessoa que estatutariamente tenha poder para tal, esta deverá apresentar o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2.2 - Caso seja representada por procurador, este deverá apresentar procuração (podendo utilizar o ANEXO I como modelo) ou documento equivalente, com firma reconhecida do Outorgante, contendo obrigatoriamente cópia do respectivo RG - Registro Geral e/ou CPF/MF - Cadastro de Pessoa Física do Ministério da Fazenda, DEVENDO APRESENTAR, TAMBÉM, A MESMA DOCUMENTAÇÃO CONSTANTE DO ITEM 2.1. DESTE CAPÍTULO, a fim de comprovar os poderes do outorgante.</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proofErr w:type="gramStart"/>
      <w:r>
        <w:rPr>
          <w:rFonts w:ascii="Tms Rmn" w:hAnsi="Tms Rmn" w:cs="Tms Rmn"/>
          <w:color w:val="000000"/>
        </w:rPr>
        <w:t>2.3 - Declaração</w:t>
      </w:r>
      <w:proofErr w:type="gramEnd"/>
      <w:r>
        <w:rPr>
          <w:rFonts w:ascii="Tms Rmn" w:hAnsi="Tms Rmn" w:cs="Tms Rmn"/>
          <w:color w:val="000000"/>
        </w:rPr>
        <w:t xml:space="preserve"> de Cumprimento Pleno dos Requisitos de Habilitação, conforme modelo (ANEXO III).</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2.4 - Os documentos de credenciamento de que tratam os itens 2.1, 2.2 e 2.3, deverão vir FORA DOS ENVELOPES de documentação e proposta e ficarão retidos nos autos.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2.5 - Os documentos devem apresentar prazo de validade, conforme o caso, e poderão ser entregues em</w:t>
      </w:r>
      <w:proofErr w:type="gramStart"/>
      <w:r>
        <w:rPr>
          <w:rFonts w:ascii="Tms Rmn" w:hAnsi="Tms Rmn" w:cs="Tms Rmn"/>
          <w:color w:val="000000"/>
        </w:rPr>
        <w:t xml:space="preserve">  </w:t>
      </w:r>
      <w:proofErr w:type="gramEnd"/>
      <w:r>
        <w:rPr>
          <w:rFonts w:ascii="Tms Rmn" w:hAnsi="Tms Rmn" w:cs="Tms Rmn"/>
          <w:color w:val="000000"/>
        </w:rPr>
        <w:t xml:space="preserve">original, por processo de cópia devidamente autenticada, ou cópia não autenticada, desde que sejam exibidos os originais para autenticação pelo Pregoeiro/Equipe de Apoio. </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b/>
          <w:bCs/>
          <w:color w:val="000000"/>
        </w:rPr>
      </w:pPr>
      <w:r>
        <w:rPr>
          <w:b/>
          <w:bCs/>
          <w:color w:val="000000"/>
        </w:rPr>
        <w:t xml:space="preserve">2.6 – As </w:t>
      </w:r>
      <w:proofErr w:type="spellStart"/>
      <w:r>
        <w:rPr>
          <w:b/>
          <w:bCs/>
          <w:color w:val="000000"/>
        </w:rPr>
        <w:t>ME’s</w:t>
      </w:r>
      <w:proofErr w:type="spellEnd"/>
      <w:r>
        <w:rPr>
          <w:b/>
          <w:bCs/>
          <w:color w:val="000000"/>
        </w:rPr>
        <w:t xml:space="preserve"> e </w:t>
      </w:r>
      <w:proofErr w:type="spellStart"/>
      <w:r>
        <w:rPr>
          <w:b/>
          <w:bCs/>
          <w:color w:val="000000"/>
        </w:rPr>
        <w:t>EPP’s</w:t>
      </w:r>
      <w:proofErr w:type="spellEnd"/>
      <w:r>
        <w:rPr>
          <w:b/>
          <w:bCs/>
          <w:color w:val="000000"/>
        </w:rPr>
        <w:t xml:space="preserve"> que quiserem valer-se dos benefícios da Lei Complementar n° 123, de 14 de dezembro de 2006, deverão apresentar, também (fora dos envelopes de habilitação e proposta) declaração assinado pelo contador da licitante e sob as penas da Lei, ou Certidão Simplificada (emitida pela junta comercial do respectivo Estado), de que está enquadrada como ME ou EPP, nos termos da LC 123/2006.</w:t>
      </w:r>
    </w:p>
    <w:p w:rsidR="004F384C" w:rsidRDefault="004F384C" w:rsidP="004F384C">
      <w:pPr>
        <w:widowControl w:val="0"/>
        <w:autoSpaceDE w:val="0"/>
        <w:autoSpaceDN w:val="0"/>
        <w:adjustRightInd w:val="0"/>
        <w:jc w:val="both"/>
        <w:rPr>
          <w:rFonts w:ascii="Tms Rmn" w:hAnsi="Tms Rmn" w:cs="Tms Rmn"/>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sz w:val="28"/>
          <w:szCs w:val="28"/>
        </w:rPr>
      </w:pPr>
      <w:r>
        <w:rPr>
          <w:b/>
          <w:bCs/>
          <w:color w:val="000000"/>
          <w:sz w:val="28"/>
          <w:szCs w:val="28"/>
        </w:rPr>
        <w:t>3 - DA PROPOSTA</w:t>
      </w:r>
    </w:p>
    <w:p w:rsidR="004F384C" w:rsidRDefault="004F384C" w:rsidP="004F384C">
      <w:pPr>
        <w:widowControl w:val="0"/>
        <w:autoSpaceDE w:val="0"/>
        <w:autoSpaceDN w:val="0"/>
        <w:adjustRightInd w:val="0"/>
        <w:jc w:val="both"/>
        <w:rPr>
          <w:color w:val="000000"/>
          <w:sz w:val="28"/>
          <w:szCs w:val="28"/>
        </w:rPr>
      </w:pPr>
    </w:p>
    <w:p w:rsidR="004F384C" w:rsidRDefault="004F384C" w:rsidP="004F384C">
      <w:pPr>
        <w:widowControl w:val="0"/>
        <w:autoSpaceDE w:val="0"/>
        <w:autoSpaceDN w:val="0"/>
        <w:adjustRightInd w:val="0"/>
        <w:jc w:val="both"/>
      </w:pPr>
      <w:r>
        <w:rPr>
          <w:color w:val="000000"/>
        </w:rPr>
        <w:t>3.1 - A proposta deverá ser entregue em envelope fechado, contendo a seguinte indicação:</w:t>
      </w:r>
    </w:p>
    <w:p w:rsidR="004F384C" w:rsidRDefault="004F384C" w:rsidP="004F384C">
      <w:pPr>
        <w:widowControl w:val="0"/>
        <w:autoSpaceDE w:val="0"/>
        <w:autoSpaceDN w:val="0"/>
        <w:adjustRightInd w:val="0"/>
        <w:jc w:val="both"/>
        <w:rPr>
          <w:color w:val="000000"/>
        </w:rPr>
      </w:pPr>
    </w:p>
    <w:p w:rsidR="004F384C" w:rsidRDefault="004F384C" w:rsidP="004F384C">
      <w:pPr>
        <w:widowControl w:val="0"/>
        <w:autoSpaceDE w:val="0"/>
        <w:autoSpaceDN w:val="0"/>
        <w:adjustRightInd w:val="0"/>
        <w:jc w:val="both"/>
      </w:pPr>
      <w:r>
        <w:rPr>
          <w:b/>
          <w:bCs/>
          <w:color w:val="000000"/>
        </w:rPr>
        <w:t>MUNICÍPIO DE PONTE ALTA/SC</w:t>
      </w:r>
    </w:p>
    <w:p w:rsidR="004F384C" w:rsidRDefault="004F384C" w:rsidP="004F384C">
      <w:pPr>
        <w:widowControl w:val="0"/>
        <w:autoSpaceDE w:val="0"/>
        <w:autoSpaceDN w:val="0"/>
        <w:adjustRightInd w:val="0"/>
        <w:jc w:val="both"/>
      </w:pPr>
      <w:r>
        <w:rPr>
          <w:b/>
          <w:bCs/>
          <w:color w:val="000000"/>
        </w:rPr>
        <w:t xml:space="preserve">PREGÃO PRESENCIAL Nº 17/2012 </w:t>
      </w:r>
    </w:p>
    <w:p w:rsidR="004F384C" w:rsidRDefault="004F384C" w:rsidP="004F384C">
      <w:pPr>
        <w:widowControl w:val="0"/>
        <w:autoSpaceDE w:val="0"/>
        <w:autoSpaceDN w:val="0"/>
        <w:adjustRightInd w:val="0"/>
        <w:jc w:val="both"/>
      </w:pPr>
      <w:r>
        <w:rPr>
          <w:b/>
          <w:bCs/>
          <w:color w:val="000000"/>
        </w:rPr>
        <w:t>(RAZÃO SOCIAL DA LICITANTE)</w:t>
      </w:r>
    </w:p>
    <w:p w:rsidR="004F384C" w:rsidRDefault="004F384C" w:rsidP="004F384C">
      <w:pPr>
        <w:widowControl w:val="0"/>
        <w:autoSpaceDE w:val="0"/>
        <w:autoSpaceDN w:val="0"/>
        <w:adjustRightInd w:val="0"/>
        <w:jc w:val="both"/>
      </w:pPr>
      <w:r>
        <w:rPr>
          <w:b/>
          <w:bCs/>
          <w:color w:val="000000"/>
        </w:rPr>
        <w:t>ENVELOPE N.º 01 - "PROPOSTA DE PREÇOS"</w:t>
      </w:r>
    </w:p>
    <w:p w:rsidR="004F384C" w:rsidRDefault="004F384C" w:rsidP="004F384C">
      <w:pPr>
        <w:widowControl w:val="0"/>
        <w:autoSpaceDE w:val="0"/>
        <w:autoSpaceDN w:val="0"/>
        <w:adjustRightInd w:val="0"/>
        <w:jc w:val="both"/>
        <w:rPr>
          <w:color w:val="000000"/>
        </w:rPr>
      </w:pPr>
    </w:p>
    <w:p w:rsidR="004F384C" w:rsidRDefault="004F384C" w:rsidP="004F384C">
      <w:pPr>
        <w:widowControl w:val="0"/>
        <w:autoSpaceDE w:val="0"/>
        <w:autoSpaceDN w:val="0"/>
        <w:adjustRightInd w:val="0"/>
        <w:jc w:val="both"/>
      </w:pPr>
      <w:r>
        <w:rPr>
          <w:color w:val="000000"/>
        </w:rPr>
        <w:t>3.2 - A proposta necessariamente deverá preencher os seguintes requisitos:</w:t>
      </w:r>
    </w:p>
    <w:p w:rsidR="004F384C" w:rsidRDefault="004F384C" w:rsidP="004F384C">
      <w:pPr>
        <w:widowControl w:val="0"/>
        <w:autoSpaceDE w:val="0"/>
        <w:autoSpaceDN w:val="0"/>
        <w:adjustRightInd w:val="0"/>
        <w:jc w:val="both"/>
        <w:rPr>
          <w:color w:val="000000"/>
        </w:rPr>
      </w:pPr>
    </w:p>
    <w:p w:rsidR="004F384C" w:rsidRDefault="004F384C" w:rsidP="004F384C">
      <w:pPr>
        <w:widowControl w:val="0"/>
        <w:autoSpaceDE w:val="0"/>
        <w:autoSpaceDN w:val="0"/>
        <w:adjustRightInd w:val="0"/>
        <w:jc w:val="both"/>
      </w:pPr>
      <w:r>
        <w:rPr>
          <w:color w:val="000000"/>
        </w:rPr>
        <w:t>a) ser apresentada no formulário ANEXO II ou segundo seu modelo, com prazo de validade mínimo de</w:t>
      </w:r>
      <w:proofErr w:type="gramStart"/>
      <w:r>
        <w:rPr>
          <w:color w:val="000000"/>
        </w:rPr>
        <w:t xml:space="preserve">  </w:t>
      </w:r>
      <w:proofErr w:type="gramEnd"/>
      <w:r>
        <w:rPr>
          <w:color w:val="000000"/>
        </w:rPr>
        <w:t xml:space="preserve">90 (noventa) dias, contendo especificação detalhada dos materiais cotados, segundo ás exigências mínimas deste Edital e anexo. Não serão permitidas alternativas, emendas, rasuras ou entrelinhas. Recomenda-se aos senhores licitantes que, dentro do possível, utilizem o formulário anexo ao edital, pois </w:t>
      </w:r>
      <w:proofErr w:type="gramStart"/>
      <w:r>
        <w:rPr>
          <w:color w:val="000000"/>
        </w:rPr>
        <w:t>agiliza</w:t>
      </w:r>
      <w:proofErr w:type="gramEnd"/>
      <w:r>
        <w:rPr>
          <w:color w:val="000000"/>
        </w:rPr>
        <w:t xml:space="preserve"> a análise das propostas e reduz os erros de elaboração das mesmas; </w:t>
      </w:r>
    </w:p>
    <w:p w:rsidR="004F384C" w:rsidRDefault="004F384C" w:rsidP="004F384C">
      <w:pPr>
        <w:widowControl w:val="0"/>
        <w:autoSpaceDE w:val="0"/>
        <w:autoSpaceDN w:val="0"/>
        <w:adjustRightInd w:val="0"/>
        <w:jc w:val="both"/>
      </w:pPr>
      <w:r>
        <w:rPr>
          <w:color w:val="000000"/>
        </w:rPr>
        <w:t>b) conter o nome do proponente, endereço, identificação (individual ou social), o n.º do CNPJ e da Inscrição Estadual ou Municipal;</w:t>
      </w:r>
    </w:p>
    <w:p w:rsidR="004F384C" w:rsidRDefault="004F384C" w:rsidP="004F384C">
      <w:pPr>
        <w:widowControl w:val="0"/>
        <w:autoSpaceDE w:val="0"/>
        <w:autoSpaceDN w:val="0"/>
        <w:adjustRightInd w:val="0"/>
        <w:jc w:val="both"/>
      </w:pPr>
      <w:r>
        <w:rPr>
          <w:color w:val="000000"/>
        </w:rPr>
        <w:t xml:space="preserve">c) suas folhas devem estar assinadas e rubricadas pelo seu representante legal; </w:t>
      </w:r>
    </w:p>
    <w:p w:rsidR="004F384C" w:rsidRDefault="004F384C" w:rsidP="004F384C">
      <w:pPr>
        <w:widowControl w:val="0"/>
        <w:autoSpaceDE w:val="0"/>
        <w:autoSpaceDN w:val="0"/>
        <w:adjustRightInd w:val="0"/>
        <w:jc w:val="both"/>
      </w:pPr>
      <w:r>
        <w:rPr>
          <w:color w:val="000000"/>
        </w:rPr>
        <w:t>d) conter discriminados em moeda corrente nacional os preços totais, por item;</w:t>
      </w:r>
    </w:p>
    <w:p w:rsidR="004F384C" w:rsidRDefault="004F384C" w:rsidP="004F384C">
      <w:pPr>
        <w:widowControl w:val="0"/>
        <w:autoSpaceDE w:val="0"/>
        <w:autoSpaceDN w:val="0"/>
        <w:adjustRightInd w:val="0"/>
        <w:jc w:val="both"/>
      </w:pPr>
      <w:r>
        <w:rPr>
          <w:color w:val="000000"/>
        </w:rPr>
        <w:t>e) indicar as marcas dos materiais cotados.</w:t>
      </w:r>
    </w:p>
    <w:p w:rsidR="004F384C" w:rsidRDefault="004F384C" w:rsidP="004F384C">
      <w:pPr>
        <w:widowControl w:val="0"/>
        <w:autoSpaceDE w:val="0"/>
        <w:autoSpaceDN w:val="0"/>
        <w:adjustRightInd w:val="0"/>
        <w:jc w:val="both"/>
        <w:rPr>
          <w:color w:val="000000"/>
        </w:rPr>
      </w:pPr>
    </w:p>
    <w:p w:rsidR="004F384C" w:rsidRDefault="004F384C" w:rsidP="004F384C">
      <w:pPr>
        <w:widowControl w:val="0"/>
        <w:autoSpaceDE w:val="0"/>
        <w:autoSpaceDN w:val="0"/>
        <w:adjustRightInd w:val="0"/>
        <w:jc w:val="both"/>
        <w:rPr>
          <w:b/>
          <w:bCs/>
          <w:color w:val="000000"/>
          <w:sz w:val="28"/>
          <w:szCs w:val="28"/>
        </w:rPr>
      </w:pPr>
    </w:p>
    <w:p w:rsidR="004F384C" w:rsidRDefault="004F384C" w:rsidP="004F384C">
      <w:pPr>
        <w:widowControl w:val="0"/>
        <w:autoSpaceDE w:val="0"/>
        <w:autoSpaceDN w:val="0"/>
        <w:adjustRightInd w:val="0"/>
        <w:jc w:val="both"/>
        <w:rPr>
          <w:b/>
          <w:bCs/>
          <w:color w:val="000000"/>
          <w:sz w:val="28"/>
          <w:szCs w:val="28"/>
        </w:rPr>
      </w:pPr>
    </w:p>
    <w:p w:rsidR="004F384C" w:rsidRDefault="004F384C" w:rsidP="004F384C">
      <w:pPr>
        <w:widowControl w:val="0"/>
        <w:autoSpaceDE w:val="0"/>
        <w:autoSpaceDN w:val="0"/>
        <w:adjustRightInd w:val="0"/>
        <w:jc w:val="both"/>
        <w:rPr>
          <w:b/>
          <w:bCs/>
          <w:color w:val="000000"/>
          <w:sz w:val="28"/>
          <w:szCs w:val="28"/>
        </w:rPr>
      </w:pPr>
    </w:p>
    <w:p w:rsidR="004F384C" w:rsidRDefault="004F384C" w:rsidP="004F384C">
      <w:pPr>
        <w:widowControl w:val="0"/>
        <w:autoSpaceDE w:val="0"/>
        <w:autoSpaceDN w:val="0"/>
        <w:adjustRightInd w:val="0"/>
        <w:jc w:val="both"/>
        <w:rPr>
          <w:sz w:val="28"/>
          <w:szCs w:val="28"/>
        </w:rPr>
      </w:pPr>
      <w:r>
        <w:rPr>
          <w:b/>
          <w:bCs/>
          <w:color w:val="000000"/>
          <w:sz w:val="28"/>
          <w:szCs w:val="28"/>
        </w:rPr>
        <w:t>4 - DA HABILITAÇÃO</w:t>
      </w:r>
    </w:p>
    <w:p w:rsidR="004F384C" w:rsidRDefault="004F384C" w:rsidP="004F384C">
      <w:pPr>
        <w:widowControl w:val="0"/>
        <w:autoSpaceDE w:val="0"/>
        <w:autoSpaceDN w:val="0"/>
        <w:adjustRightInd w:val="0"/>
        <w:jc w:val="both"/>
        <w:rPr>
          <w:color w:val="000000"/>
        </w:rPr>
      </w:pPr>
    </w:p>
    <w:p w:rsidR="004F384C" w:rsidRDefault="004F384C" w:rsidP="004F384C">
      <w:pPr>
        <w:widowControl w:val="0"/>
        <w:autoSpaceDE w:val="0"/>
        <w:autoSpaceDN w:val="0"/>
        <w:adjustRightInd w:val="0"/>
        <w:jc w:val="both"/>
        <w:rPr>
          <w:color w:val="000000"/>
        </w:rPr>
      </w:pPr>
      <w:r>
        <w:rPr>
          <w:color w:val="000000"/>
        </w:rPr>
        <w:t>4.1 - Toda a documentação de habilitação deverá ser entregue em envelope fechado, contendo a seguinte indicação:</w:t>
      </w:r>
    </w:p>
    <w:p w:rsidR="004F384C" w:rsidRDefault="004F384C" w:rsidP="004F384C">
      <w:pPr>
        <w:widowControl w:val="0"/>
        <w:autoSpaceDE w:val="0"/>
        <w:autoSpaceDN w:val="0"/>
        <w:adjustRightInd w:val="0"/>
        <w:jc w:val="both"/>
      </w:pPr>
      <w:r>
        <w:rPr>
          <w:color w:val="000000"/>
        </w:rPr>
        <w:t xml:space="preserve">                                                                                                             </w:t>
      </w:r>
    </w:p>
    <w:p w:rsidR="004F384C" w:rsidRDefault="004F384C" w:rsidP="004F384C">
      <w:pPr>
        <w:widowControl w:val="0"/>
        <w:autoSpaceDE w:val="0"/>
        <w:autoSpaceDN w:val="0"/>
        <w:adjustRightInd w:val="0"/>
        <w:jc w:val="both"/>
      </w:pPr>
      <w:r>
        <w:rPr>
          <w:b/>
          <w:bCs/>
          <w:color w:val="000000"/>
        </w:rPr>
        <w:t>MUNICÍPIO DE PONTE ALTA/SC</w:t>
      </w:r>
    </w:p>
    <w:p w:rsidR="004F384C" w:rsidRDefault="004F384C" w:rsidP="004F384C">
      <w:pPr>
        <w:widowControl w:val="0"/>
        <w:autoSpaceDE w:val="0"/>
        <w:autoSpaceDN w:val="0"/>
        <w:adjustRightInd w:val="0"/>
        <w:jc w:val="both"/>
        <w:rPr>
          <w:b/>
          <w:bCs/>
          <w:color w:val="000000"/>
        </w:rPr>
      </w:pPr>
      <w:r>
        <w:rPr>
          <w:b/>
          <w:bCs/>
          <w:color w:val="000000"/>
        </w:rPr>
        <w:t>PREGÃO PRESENCIAL Nº. 17/2012</w:t>
      </w:r>
    </w:p>
    <w:p w:rsidR="004F384C" w:rsidRDefault="004F384C" w:rsidP="004F384C">
      <w:pPr>
        <w:widowControl w:val="0"/>
        <w:autoSpaceDE w:val="0"/>
        <w:autoSpaceDN w:val="0"/>
        <w:adjustRightInd w:val="0"/>
        <w:jc w:val="both"/>
      </w:pPr>
      <w:r>
        <w:rPr>
          <w:b/>
          <w:bCs/>
          <w:color w:val="000000"/>
        </w:rPr>
        <w:t>(RAZÃO SOCIAL DA LICITANTE)</w:t>
      </w:r>
    </w:p>
    <w:p w:rsidR="004F384C" w:rsidRDefault="004F384C" w:rsidP="004F384C">
      <w:pPr>
        <w:widowControl w:val="0"/>
        <w:autoSpaceDE w:val="0"/>
        <w:autoSpaceDN w:val="0"/>
        <w:adjustRightInd w:val="0"/>
        <w:jc w:val="both"/>
      </w:pPr>
      <w:r>
        <w:rPr>
          <w:b/>
          <w:bCs/>
          <w:color w:val="000000"/>
        </w:rPr>
        <w:t>ENVELOPE N.º 02 - "DOCUMENTAÇÃO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jc w:val="both"/>
        <w:rPr>
          <w:b/>
          <w:sz w:val="28"/>
          <w:szCs w:val="28"/>
        </w:rPr>
      </w:pPr>
      <w:proofErr w:type="gramStart"/>
      <w:r>
        <w:rPr>
          <w:b/>
          <w:sz w:val="28"/>
          <w:szCs w:val="28"/>
        </w:rPr>
        <w:t>5 - DOCUMENTAÇÃO</w:t>
      </w:r>
      <w:proofErr w:type="gramEnd"/>
      <w:r>
        <w:rPr>
          <w:b/>
          <w:sz w:val="28"/>
          <w:szCs w:val="28"/>
        </w:rPr>
        <w:t xml:space="preserve"> REFERENTE À HABILITAÇÃO</w:t>
      </w:r>
    </w:p>
    <w:p w:rsidR="004F384C" w:rsidRDefault="004F384C" w:rsidP="004F384C">
      <w:pPr>
        <w:jc w:val="both"/>
        <w:rPr>
          <w:sz w:val="28"/>
          <w:szCs w:val="28"/>
        </w:rPr>
      </w:pPr>
    </w:p>
    <w:p w:rsidR="004F384C" w:rsidRDefault="004F384C" w:rsidP="004F384C">
      <w:pPr>
        <w:jc w:val="both"/>
      </w:pPr>
      <w:r>
        <w:tab/>
        <w:t>5.1 - O envelope "A", contendo a documentação relativa à habilitação jurídica, técnica, econômica</w:t>
      </w:r>
      <w:proofErr w:type="gramStart"/>
      <w:r>
        <w:t xml:space="preserve">  </w:t>
      </w:r>
      <w:proofErr w:type="gramEnd"/>
      <w:r>
        <w:t>financeira e fiscal deverá conter:</w:t>
      </w:r>
    </w:p>
    <w:p w:rsidR="004F384C" w:rsidRDefault="004F384C" w:rsidP="004F384C">
      <w:pPr>
        <w:jc w:val="both"/>
      </w:pPr>
    </w:p>
    <w:p w:rsidR="004F384C" w:rsidRDefault="004F384C" w:rsidP="004F384C">
      <w:pPr>
        <w:jc w:val="both"/>
      </w:pPr>
      <w:r>
        <w:tab/>
        <w:t>5.1.1 - Para comprovação da habilitação jurídica:</w:t>
      </w:r>
    </w:p>
    <w:p w:rsidR="004F384C" w:rsidRDefault="004F384C" w:rsidP="004F384C">
      <w:pPr>
        <w:jc w:val="both"/>
      </w:pPr>
    </w:p>
    <w:p w:rsidR="004F384C" w:rsidRDefault="004F384C" w:rsidP="004F384C">
      <w:pPr>
        <w:jc w:val="both"/>
      </w:pPr>
      <w:r>
        <w:tab/>
        <w:t>a) ato constitutivo, estatuto ou contrato social em vigor, devidamente registrado e acompanhado, no caso de sociedades por ações, dos documentos de eleição de seus atuais administradores.</w:t>
      </w:r>
    </w:p>
    <w:p w:rsidR="004F384C" w:rsidRDefault="004F384C" w:rsidP="004F384C">
      <w:pPr>
        <w:jc w:val="both"/>
      </w:pPr>
    </w:p>
    <w:p w:rsidR="004F384C" w:rsidRDefault="004F384C" w:rsidP="004F384C">
      <w:pPr>
        <w:jc w:val="both"/>
      </w:pPr>
      <w:r>
        <w:tab/>
        <w:t>b)</w:t>
      </w:r>
      <w:proofErr w:type="gramStart"/>
      <w:r>
        <w:t xml:space="preserve">  </w:t>
      </w:r>
      <w:proofErr w:type="gramEnd"/>
      <w:r>
        <w:t>Inscrição do ato constitutivo, no caso de sociedade civil, acompanhada  de prova de diretoria em exercício.</w:t>
      </w:r>
    </w:p>
    <w:p w:rsidR="004F384C" w:rsidRDefault="004F384C" w:rsidP="004F384C">
      <w:pPr>
        <w:jc w:val="both"/>
      </w:pPr>
    </w:p>
    <w:p w:rsidR="004F384C" w:rsidRDefault="004F384C" w:rsidP="004F384C">
      <w:pPr>
        <w:jc w:val="both"/>
      </w:pPr>
      <w:r>
        <w:tab/>
        <w:t>c)</w:t>
      </w:r>
      <w:proofErr w:type="gramStart"/>
      <w:r>
        <w:t xml:space="preserve">  </w:t>
      </w:r>
      <w:proofErr w:type="gramEnd"/>
      <w:r>
        <w:t>Decreto de autorização, em se tratando de empresa ou sociedade estrangeira  em funcionamento no País.</w:t>
      </w:r>
    </w:p>
    <w:p w:rsidR="004F384C" w:rsidRDefault="004F384C" w:rsidP="004F384C">
      <w:pPr>
        <w:jc w:val="both"/>
      </w:pPr>
    </w:p>
    <w:p w:rsidR="004F384C" w:rsidRDefault="004F384C" w:rsidP="004F384C">
      <w:pPr>
        <w:jc w:val="both"/>
      </w:pPr>
    </w:p>
    <w:p w:rsidR="004F384C" w:rsidRDefault="004F384C" w:rsidP="004F384C">
      <w:pPr>
        <w:jc w:val="both"/>
        <w:rPr>
          <w:b/>
          <w:sz w:val="28"/>
          <w:szCs w:val="28"/>
        </w:rPr>
      </w:pPr>
      <w:r>
        <w:rPr>
          <w:b/>
        </w:rPr>
        <w:tab/>
      </w:r>
      <w:r>
        <w:rPr>
          <w:b/>
          <w:sz w:val="28"/>
          <w:szCs w:val="28"/>
        </w:rPr>
        <w:t>5.1.2 - Para comprovação da regularidade fiscal:</w:t>
      </w:r>
    </w:p>
    <w:p w:rsidR="004F384C" w:rsidRDefault="004F384C" w:rsidP="004F384C">
      <w:pPr>
        <w:jc w:val="both"/>
        <w:rPr>
          <w:sz w:val="28"/>
          <w:szCs w:val="28"/>
        </w:rPr>
      </w:pPr>
    </w:p>
    <w:p w:rsidR="004F384C" w:rsidRDefault="004F384C" w:rsidP="004F384C">
      <w:pPr>
        <w:jc w:val="both"/>
      </w:pPr>
      <w:r>
        <w:tab/>
        <w:t>a)</w:t>
      </w:r>
      <w:proofErr w:type="gramStart"/>
      <w:r>
        <w:t xml:space="preserve">  </w:t>
      </w:r>
      <w:proofErr w:type="gramEnd"/>
      <w:r>
        <w:t>prova da inscrição no Cadastro Nacional de Pessoas Contribuintes (CNPJ).</w:t>
      </w:r>
    </w:p>
    <w:p w:rsidR="004F384C" w:rsidRDefault="004F384C" w:rsidP="004F384C">
      <w:pPr>
        <w:jc w:val="both"/>
      </w:pPr>
    </w:p>
    <w:p w:rsidR="004F384C" w:rsidRDefault="004F384C" w:rsidP="004F384C">
      <w:pPr>
        <w:jc w:val="both"/>
      </w:pPr>
      <w:r>
        <w:tab/>
        <w:t>b)</w:t>
      </w:r>
      <w:proofErr w:type="gramStart"/>
      <w:r>
        <w:t xml:space="preserve">  </w:t>
      </w:r>
      <w:proofErr w:type="gramEnd"/>
      <w:r>
        <w:t>Prova de inscrição no cadastro geral de contribuinte Estadual, relativo ao domicílio ou sede do proponente, pertinente ao ramo de atividade e compatível com o objeto da presente licitação.</w:t>
      </w:r>
    </w:p>
    <w:p w:rsidR="004F384C" w:rsidRDefault="004F384C" w:rsidP="004F384C">
      <w:pPr>
        <w:jc w:val="both"/>
      </w:pPr>
    </w:p>
    <w:p w:rsidR="004F384C" w:rsidRDefault="004F384C" w:rsidP="004F384C">
      <w:pPr>
        <w:jc w:val="both"/>
      </w:pPr>
      <w:r>
        <w:tab/>
        <w:t>c)</w:t>
      </w:r>
      <w:proofErr w:type="gramStart"/>
      <w:r>
        <w:t xml:space="preserve">  </w:t>
      </w:r>
      <w:proofErr w:type="gramEnd"/>
      <w:r>
        <w:t>Prova da regularidade para com a Fazenda Federal, Estadual e Municipal do domicílio ou sede do proponente, ou outra equivalente, na forma de lei.</w:t>
      </w:r>
    </w:p>
    <w:p w:rsidR="004F384C" w:rsidRDefault="004F384C" w:rsidP="004F384C">
      <w:pPr>
        <w:jc w:val="both"/>
      </w:pPr>
    </w:p>
    <w:p w:rsidR="004F384C" w:rsidRDefault="004F384C" w:rsidP="004F384C">
      <w:pPr>
        <w:jc w:val="both"/>
      </w:pPr>
      <w:r>
        <w:tab/>
        <w:t>d)</w:t>
      </w:r>
      <w:proofErr w:type="gramStart"/>
      <w:r>
        <w:t xml:space="preserve">  </w:t>
      </w:r>
      <w:proofErr w:type="gramEnd"/>
      <w:r>
        <w:t>Prova de regularidade relativa à Seguridade Social (INSS)e ao Fundo de Garantia por Tempo de Serviço (FGTS), demonstrando situação regular no cumprimento dos encargos sociais instituídos por lei.</w:t>
      </w:r>
    </w:p>
    <w:p w:rsidR="004F384C" w:rsidRDefault="004F384C" w:rsidP="004F384C">
      <w:pPr>
        <w:jc w:val="both"/>
      </w:pPr>
    </w:p>
    <w:p w:rsidR="004F384C" w:rsidRDefault="004F384C" w:rsidP="004F384C">
      <w:pPr>
        <w:jc w:val="both"/>
      </w:pPr>
      <w:r>
        <w:t xml:space="preserve">             e) Certidão negativa de falência ou concordata expedida pelo distribuidor da sede da pessoa jurídica.</w:t>
      </w:r>
    </w:p>
    <w:p w:rsidR="004F384C" w:rsidRDefault="004F384C" w:rsidP="004F384C">
      <w:pPr>
        <w:jc w:val="both"/>
        <w:rPr>
          <w:b/>
        </w:rPr>
      </w:pPr>
    </w:p>
    <w:p w:rsidR="004F384C" w:rsidRDefault="004F384C" w:rsidP="004F384C">
      <w:pPr>
        <w:jc w:val="both"/>
      </w:pPr>
      <w:r>
        <w:rPr>
          <w:b/>
        </w:rPr>
        <w:t xml:space="preserve">      </w:t>
      </w:r>
      <w:r>
        <w:t xml:space="preserve">      f) Certidão negativa de débitos trabalhistas (CNDT)</w:t>
      </w:r>
    </w:p>
    <w:p w:rsidR="004F384C" w:rsidRDefault="004F384C" w:rsidP="004F384C">
      <w:pPr>
        <w:jc w:val="both"/>
      </w:pPr>
    </w:p>
    <w:p w:rsidR="004F384C" w:rsidRDefault="004F384C" w:rsidP="004F384C">
      <w:pPr>
        <w:jc w:val="both"/>
      </w:pPr>
      <w:r>
        <w:lastRenderedPageBreak/>
        <w:tab/>
        <w:t>5.2 - Os documentos necessários à habilitação do proponente poderão ser apresentados em original, por qualquer copia autenticada por cartório competente ou por servidor da Administração ou publicação em órgão de imprensa oficial.</w:t>
      </w: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 xml:space="preserve">6 - DO RECEBIMENTO E JULGAMENTO DAS PROPOSTAS E DOS DOCUMENTOS DE HABILITAÇÃO </w:t>
      </w:r>
    </w:p>
    <w:p w:rsidR="004F384C" w:rsidRDefault="004F384C" w:rsidP="004F384C">
      <w:pPr>
        <w:widowControl w:val="0"/>
        <w:autoSpaceDE w:val="0"/>
        <w:autoSpaceDN w:val="0"/>
        <w:adjustRightInd w:val="0"/>
        <w:jc w:val="both"/>
        <w:rPr>
          <w:rFonts w:ascii="Tms Rmn" w:hAnsi="Tms Rmn" w:cs="Tms Rmn"/>
          <w:color w:val="000000"/>
          <w:sz w:val="28"/>
          <w:szCs w:val="28"/>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6.1 - No dia, hora e local designados no Edital, na presença dos licitantes e demais pessoas presentes ao ato público, o Pregoeiro, juntamente com a Equipe de Apoio, executará a rotina de Credenciamento, conforme disposto no Item </w:t>
      </w:r>
      <w:proofErr w:type="gramStart"/>
      <w:r>
        <w:rPr>
          <w:rFonts w:ascii="Tms Rmn" w:hAnsi="Tms Rmn" w:cs="Tms Rmn"/>
          <w:color w:val="000000"/>
        </w:rPr>
        <w:t>2</w:t>
      </w:r>
      <w:proofErr w:type="gramEnd"/>
      <w:r>
        <w:rPr>
          <w:rFonts w:ascii="Tms Rmn" w:hAnsi="Tms Rmn" w:cs="Tms Rmn"/>
          <w:color w:val="000000"/>
        </w:rPr>
        <w:t>.</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6.2 - Verificadas as credenciais e declarada aberta a sessão, o Pregoeiro solicitará e receberá, em envelopes devidamente</w:t>
      </w:r>
      <w:proofErr w:type="gramStart"/>
      <w:r>
        <w:rPr>
          <w:rFonts w:ascii="Tms Rmn" w:hAnsi="Tms Rmn" w:cs="Tms Rmn"/>
          <w:color w:val="000000"/>
        </w:rPr>
        <w:t xml:space="preserve">  </w:t>
      </w:r>
      <w:proofErr w:type="gramEnd"/>
      <w:r>
        <w:rPr>
          <w:rFonts w:ascii="Tms Rmn" w:hAnsi="Tms Rmn" w:cs="Tms Rmn"/>
          <w:color w:val="000000"/>
        </w:rPr>
        <w:t>lacrados, a proposta e os documentos exigidos para habilitação.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6.3 - Em nenhuma hipótese serão recebidos envelopes contendo proposta e os documentos de habilitação fora</w:t>
      </w:r>
      <w:proofErr w:type="gramStart"/>
      <w:r>
        <w:rPr>
          <w:rFonts w:ascii="Tms Rmn" w:hAnsi="Tms Rmn" w:cs="Tms Rmn"/>
          <w:color w:val="000000"/>
        </w:rPr>
        <w:t xml:space="preserve">  </w:t>
      </w:r>
      <w:proofErr w:type="gramEnd"/>
      <w:r>
        <w:rPr>
          <w:rFonts w:ascii="Tms Rmn" w:hAnsi="Tms Rmn" w:cs="Tms Rmn"/>
          <w:color w:val="000000"/>
        </w:rPr>
        <w:t>do prazo estabelecido neste Edital.</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6.4 - Serão abertos primeiramente os envelopes contendo as propostas de preços, ocasião em que será procedida</w:t>
      </w:r>
      <w:proofErr w:type="gramStart"/>
      <w:r>
        <w:rPr>
          <w:rFonts w:ascii="Tms Rmn" w:hAnsi="Tms Rmn" w:cs="Tms Rmn"/>
          <w:color w:val="000000"/>
        </w:rPr>
        <w:t xml:space="preserve">  </w:t>
      </w:r>
      <w:proofErr w:type="gramEnd"/>
      <w:r>
        <w:rPr>
          <w:rFonts w:ascii="Tms Rmn" w:hAnsi="Tms Rmn" w:cs="Tms Rmn"/>
          <w:color w:val="000000"/>
        </w:rPr>
        <w:t>à verificação da conformidade das mesmas com os requisitos estabelecidos neste instrumento,  desclassificando-se as incompatíveis.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6.6 - Não havendo pelo menos três ofertas nas condições definidas no item anterior, poderão os autores das melhores propostas, até o máximo de três, oferecerem lances verbais e sucessivos, quaisquer que sejam os preços oferecidos.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6.7 - A oferta dos lances deverá ser efetuada, por item, no momento em que for conferida a palavra ao licitante, na ordem decrescente dos preços;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6.8 - Dos lances ofertados não caberá retratação.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6.9 - A desistência em apresentar lance verbal, quando convocado pelo Pregoeiro, implicará a exclusão do licitante da fase de lances e na manutenção do último preço apresentado pelo licitante.</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6.10 - O encerramento da etapa competitiva dar-se-á quando, indagados pelo Pregoeiro, os licitantes manifestarem seu desinteresse em apresentar novos lances.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6.11 - Finalizada a fase de lances e ordenadas </w:t>
      </w:r>
      <w:proofErr w:type="gramStart"/>
      <w:r>
        <w:rPr>
          <w:rFonts w:ascii="Tms Rmn" w:hAnsi="Tms Rmn" w:cs="Tms Rmn"/>
          <w:color w:val="000000"/>
        </w:rPr>
        <w:t>as</w:t>
      </w:r>
      <w:proofErr w:type="gramEnd"/>
      <w:r>
        <w:rPr>
          <w:rFonts w:ascii="Tms Rmn" w:hAnsi="Tms Rmn" w:cs="Tms Rmn"/>
          <w:color w:val="00000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6.12 - O Pregoeiro poderá negociar diretamente com o proponente que apresentou o menor preço, por item, para que seja obtido preço ainda melhor.</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rFonts w:ascii="Tms Rmn" w:hAnsi="Tms Rmn" w:cs="Tms Rmn"/>
          <w:b/>
          <w:color w:val="000000"/>
        </w:rPr>
      </w:pPr>
      <w:r>
        <w:rPr>
          <w:rFonts w:ascii="Tms Rmn" w:hAnsi="Tms Rmn" w:cs="Tms Rmn"/>
          <w:b/>
          <w:color w:val="000000"/>
        </w:rPr>
        <w:t xml:space="preserve">6.12.1 – Encerrada a fase de lances sucessivos, caso haja proposta de Microempresa ou de Empresa de Pequeno Porte, que se mostre igual ou superior em até 5% (cinco por cento) da proposta apresentada com menor classificação, estas poderão exercer o direito de preferência conferido pelo Art. 44, §§ 1° e </w:t>
      </w:r>
      <w:proofErr w:type="gramStart"/>
      <w:r>
        <w:rPr>
          <w:rFonts w:ascii="Tms Rmn" w:hAnsi="Tms Rmn" w:cs="Tms Rmn"/>
          <w:b/>
          <w:color w:val="000000"/>
        </w:rPr>
        <w:t>2° ,</w:t>
      </w:r>
      <w:proofErr w:type="gramEnd"/>
      <w:r>
        <w:rPr>
          <w:rFonts w:ascii="Tms Rmn" w:hAnsi="Tms Rmn" w:cs="Tms Rmn"/>
          <w:b/>
          <w:color w:val="000000"/>
        </w:rPr>
        <w:t xml:space="preserve"> a Lei Complementar Federal n° 123, de 14 de dezembro de 2006, caso manifestem interesse em apresentar nova proposta que se apresente mais vantajosa para administração Publica, cobrindo aquela realizada e até então melhor classificada</w:t>
      </w: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rFonts w:ascii="Tms Rmn" w:hAnsi="Tms Rmn" w:cs="Tms Rmn"/>
          <w:b/>
          <w:color w:val="000000"/>
        </w:rPr>
      </w:pPr>
      <w:r>
        <w:rPr>
          <w:rFonts w:ascii="Tms Rmn" w:hAnsi="Tms Rmn" w:cs="Tms Rmn"/>
          <w:b/>
          <w:color w:val="000000"/>
        </w:rPr>
        <w:t>6.12.2 – No caso de equivalência</w:t>
      </w:r>
      <w:proofErr w:type="gramStart"/>
      <w:r>
        <w:rPr>
          <w:rFonts w:ascii="Tms Rmn" w:hAnsi="Tms Rmn" w:cs="Tms Rmn"/>
          <w:b/>
          <w:color w:val="000000"/>
        </w:rPr>
        <w:t xml:space="preserve">  </w:t>
      </w:r>
      <w:proofErr w:type="gramEnd"/>
      <w:r>
        <w:rPr>
          <w:rFonts w:ascii="Tms Rmn" w:hAnsi="Tms Rmn" w:cs="Tms Rmn"/>
          <w:b/>
          <w:color w:val="000000"/>
        </w:rPr>
        <w:t xml:space="preserve">dos valores apresentados pelas ME e EPP que se mostrarem intervalos estabelecidos nos § </w:t>
      </w:r>
      <w:proofErr w:type="spellStart"/>
      <w:r>
        <w:rPr>
          <w:rFonts w:ascii="Tms Rmn" w:hAnsi="Tms Rmn" w:cs="Tms Rmn"/>
          <w:b/>
          <w:color w:val="000000"/>
        </w:rPr>
        <w:t>§</w:t>
      </w:r>
      <w:proofErr w:type="spellEnd"/>
      <w:r>
        <w:rPr>
          <w:rFonts w:ascii="Tms Rmn" w:hAnsi="Tms Rmn" w:cs="Tms Rmn"/>
          <w:b/>
          <w:color w:val="000000"/>
        </w:rPr>
        <w:t xml:space="preserve"> 1° e 2º do Art. 44 da LC 123/06, será realizado sorteio entre elas para que se identifique aquela que primeiro poderá melhor proposta.</w:t>
      </w: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6.13 - Será aberto o envelope contendo a documentação de habilitação do licitante que tiver formulado a proposta de menor preço, para confirmação das suas condições </w:t>
      </w:r>
      <w:proofErr w:type="spellStart"/>
      <w:r>
        <w:rPr>
          <w:rFonts w:ascii="Tms Rmn" w:hAnsi="Tms Rmn" w:cs="Tms Rmn"/>
          <w:color w:val="000000"/>
        </w:rPr>
        <w:t>habilitatórias</w:t>
      </w:r>
      <w:proofErr w:type="spellEnd"/>
      <w:r>
        <w:rPr>
          <w:rFonts w:ascii="Tms Rmn" w:hAnsi="Tms Rmn" w:cs="Tms Rmn"/>
          <w:color w:val="000000"/>
        </w:rPr>
        <w:t>.</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6.14 - No caso de inabilitação do proponente que tiver apresentado a melhor oferta, serão analisados os documentos </w:t>
      </w:r>
      <w:proofErr w:type="spellStart"/>
      <w:r>
        <w:rPr>
          <w:rFonts w:ascii="Tms Rmn" w:hAnsi="Tms Rmn" w:cs="Tms Rmn"/>
          <w:color w:val="000000"/>
        </w:rPr>
        <w:t>habilitatórios</w:t>
      </w:r>
      <w:proofErr w:type="spellEnd"/>
      <w:r>
        <w:rPr>
          <w:rFonts w:ascii="Tms Rmn" w:hAnsi="Tms Rmn" w:cs="Tms Rmn"/>
          <w:color w:val="000000"/>
        </w:rPr>
        <w:t xml:space="preserve"> do licitante da proposta de segundo menor preço, e assim sucessivamente, até que um licitante atenda às condições fixadas</w:t>
      </w:r>
      <w:proofErr w:type="gramStart"/>
      <w:r>
        <w:rPr>
          <w:rFonts w:ascii="Tms Rmn" w:hAnsi="Tms Rmn" w:cs="Tms Rmn"/>
          <w:color w:val="000000"/>
        </w:rPr>
        <w:t xml:space="preserve">   </w:t>
      </w:r>
      <w:proofErr w:type="gramEnd"/>
      <w:r>
        <w:rPr>
          <w:rFonts w:ascii="Tms Rmn" w:hAnsi="Tms Rmn" w:cs="Tms Rmn"/>
          <w:color w:val="000000"/>
        </w:rPr>
        <w:t>neste instrumento convocatório.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6.15 - Verificado o atendimento das exigências </w:t>
      </w:r>
      <w:proofErr w:type="spellStart"/>
      <w:r>
        <w:rPr>
          <w:rFonts w:ascii="Tms Rmn" w:hAnsi="Tms Rmn" w:cs="Tms Rmn"/>
          <w:color w:val="000000"/>
        </w:rPr>
        <w:t>habilitatórias</w:t>
      </w:r>
      <w:proofErr w:type="spellEnd"/>
      <w:r>
        <w:rPr>
          <w:rFonts w:ascii="Tms Rmn" w:hAnsi="Tms Rmn" w:cs="Tms Rmn"/>
          <w:color w:val="000000"/>
        </w:rPr>
        <w:t>, será declarada a ordem de classificação dos</w:t>
      </w:r>
      <w:proofErr w:type="gramStart"/>
      <w:r>
        <w:rPr>
          <w:rFonts w:ascii="Tms Rmn" w:hAnsi="Tms Rmn" w:cs="Tms Rmn"/>
          <w:color w:val="000000"/>
        </w:rPr>
        <w:t xml:space="preserve">  </w:t>
      </w:r>
      <w:proofErr w:type="gramEnd"/>
      <w:r>
        <w:rPr>
          <w:rFonts w:ascii="Tms Rmn" w:hAnsi="Tms Rmn" w:cs="Tms Rmn"/>
          <w:color w:val="000000"/>
        </w:rPr>
        <w:t>licitantes, por item;</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6.15.1 - Será declarado vencedor o licitante que ocupar o primeiro lugar em cada Item.</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6.16 - O Pregoeiro manterá em seu poder os envelopes com a documentação dos demais licitantes, pelo prazo de 10 (dez) dias, após a homologação da licitação, devendo as empresas retirá-los neste período, sob pena de </w:t>
      </w:r>
      <w:proofErr w:type="spellStart"/>
      <w:r>
        <w:rPr>
          <w:rFonts w:ascii="Tms Rmn" w:hAnsi="Tms Rmn" w:cs="Tms Rmn"/>
          <w:color w:val="000000"/>
        </w:rPr>
        <w:t>inutilização</w:t>
      </w:r>
      <w:proofErr w:type="spellEnd"/>
      <w:r>
        <w:rPr>
          <w:rFonts w:ascii="Tms Rmn" w:hAnsi="Tms Rmn" w:cs="Tms Rmn"/>
          <w:color w:val="000000"/>
        </w:rPr>
        <w:t xml:space="preserve"> dos mesmos.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6.17 - Da sessão pública será lavrada ata circunstanciada, devendo esta ser assinada pelo Pregoeiro pela Equipe</w:t>
      </w:r>
      <w:proofErr w:type="gramStart"/>
      <w:r>
        <w:rPr>
          <w:rFonts w:ascii="Tms Rmn" w:hAnsi="Tms Rmn" w:cs="Tms Rmn"/>
          <w:color w:val="000000"/>
        </w:rPr>
        <w:t xml:space="preserve">  </w:t>
      </w:r>
      <w:proofErr w:type="gramEnd"/>
      <w:r>
        <w:rPr>
          <w:rFonts w:ascii="Tms Rmn" w:hAnsi="Tms Rmn" w:cs="Tms Rmn"/>
          <w:color w:val="000000"/>
        </w:rPr>
        <w:t>de Apoio e por todos os licitantes presentes.</w:t>
      </w:r>
    </w:p>
    <w:p w:rsidR="004F384C" w:rsidRDefault="004F384C" w:rsidP="004F384C">
      <w:pPr>
        <w:widowControl w:val="0"/>
        <w:autoSpaceDE w:val="0"/>
        <w:autoSpaceDN w:val="0"/>
        <w:adjustRightInd w:val="0"/>
        <w:jc w:val="both"/>
        <w:rPr>
          <w:rFonts w:ascii="Tms Rmn" w:hAnsi="Tms Rmn" w:cs="Tms Rmn"/>
          <w:b/>
          <w:bCs/>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7 - DOS CRITÉRIOS DE JULGAMENTO E ADJUDICAÇÃO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7.1 -</w:t>
      </w:r>
      <w:proofErr w:type="gramStart"/>
      <w:r>
        <w:rPr>
          <w:rFonts w:ascii="Tms Rmn" w:hAnsi="Tms Rmn" w:cs="Tms Rmn"/>
          <w:color w:val="000000"/>
        </w:rPr>
        <w:t xml:space="preserve">  </w:t>
      </w:r>
      <w:proofErr w:type="gramEnd"/>
      <w:r>
        <w:rPr>
          <w:rFonts w:ascii="Tms Rmn" w:hAnsi="Tms Rmn" w:cs="Tms Rmn"/>
          <w:color w:val="000000"/>
        </w:rPr>
        <w:t>Caso não haja recurso, o pregoeiro na própria sessão pública. Adjudicará o objeto do certame à Proponente detentora do menor preço por item, encaminhando o processo para homologação pelo Prefeito Municipal.</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 xml:space="preserve">7.2 - Nesta hipótese, o pregoeiro decidirá sobre os recursos, adjudicará o objeto deste Pregão Presencial e encaminhará o processo ao </w:t>
      </w:r>
      <w:proofErr w:type="gramStart"/>
      <w:r>
        <w:rPr>
          <w:rFonts w:ascii="Tms Rmn" w:hAnsi="Tms Rmn" w:cs="Tms Rmn"/>
          <w:color w:val="000000"/>
        </w:rPr>
        <w:t>Sr.</w:t>
      </w:r>
      <w:proofErr w:type="gramEnd"/>
      <w:r>
        <w:rPr>
          <w:rFonts w:ascii="Tms Rmn" w:hAnsi="Tms Rmn" w:cs="Tms Rmn"/>
          <w:color w:val="000000"/>
        </w:rPr>
        <w:t xml:space="preserve"> Prefeito Municipal para homologação e procedimento licitatório.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 xml:space="preserve">7.3 - A homologação desta licitação não obriga a Administração à aquisição do objeto licitado. </w:t>
      </w: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lastRenderedPageBreak/>
        <w:tab/>
      </w: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8 - DOS RECURSOS E PENALIDADES ADMINISTRATIVAS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8.1 - Declarado(s) o(s) </w:t>
      </w:r>
      <w:proofErr w:type="gramStart"/>
      <w:r>
        <w:rPr>
          <w:rFonts w:ascii="Tms Rmn" w:hAnsi="Tms Rmn" w:cs="Tms Rmn"/>
          <w:color w:val="000000"/>
        </w:rPr>
        <w:t>vencedor(</w:t>
      </w:r>
      <w:proofErr w:type="spellStart"/>
      <w:proofErr w:type="gramEnd"/>
      <w:r>
        <w:rPr>
          <w:rFonts w:ascii="Tms Rmn" w:hAnsi="Tms Rmn" w:cs="Tms Rmn"/>
          <w:color w:val="000000"/>
        </w:rPr>
        <w:t>es</w:t>
      </w:r>
      <w:proofErr w:type="spellEnd"/>
      <w:r>
        <w:rPr>
          <w:rFonts w:ascii="Tms Rmn" w:hAnsi="Tms Rmn" w:cs="Tms Rmn"/>
          <w:color w:val="000000"/>
        </w:rPr>
        <w:t>),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8.2 - Não sendo interpostos recursos, o Pregoeiro adjudicará o objeto do certame à(s) empresa(s) declarada(s) vencedora(s), por lote, sendo submetido este resultado ao Prefeito Municipal para homologação.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8.3 - O(s) recurso(s), porventura interposto(s),</w:t>
      </w:r>
      <w:proofErr w:type="gramStart"/>
      <w:r>
        <w:rPr>
          <w:rFonts w:ascii="Tms Rmn" w:hAnsi="Tms Rmn" w:cs="Tms Rmn"/>
          <w:color w:val="000000"/>
        </w:rPr>
        <w:t xml:space="preserve">  </w:t>
      </w:r>
      <w:proofErr w:type="gramEnd"/>
      <w:r>
        <w:rPr>
          <w:rFonts w:ascii="Tms Rmn" w:hAnsi="Tms Rmn" w:cs="Tms Rmn"/>
          <w:color w:val="000000"/>
        </w:rPr>
        <w:t>terá(</w:t>
      </w:r>
      <w:proofErr w:type="spellStart"/>
      <w:r>
        <w:rPr>
          <w:rFonts w:ascii="Tms Rmn" w:hAnsi="Tms Rmn" w:cs="Tms Rmn"/>
          <w:color w:val="000000"/>
        </w:rPr>
        <w:t>ão</w:t>
      </w:r>
      <w:proofErr w:type="spellEnd"/>
      <w:r>
        <w:rPr>
          <w:rFonts w:ascii="Tms Rmn" w:hAnsi="Tms Rmn" w:cs="Tms Rmn"/>
          <w:color w:val="000000"/>
        </w:rPr>
        <w:t>) efeito suspensivo e será(</w:t>
      </w:r>
      <w:proofErr w:type="spellStart"/>
      <w:r>
        <w:rPr>
          <w:rFonts w:ascii="Tms Rmn" w:hAnsi="Tms Rmn" w:cs="Tms Rmn"/>
          <w:color w:val="000000"/>
        </w:rPr>
        <w:t>ão</w:t>
      </w:r>
      <w:proofErr w:type="spellEnd"/>
      <w:r>
        <w:rPr>
          <w:rFonts w:ascii="Tms Rmn" w:hAnsi="Tms Rmn" w:cs="Tms Rmn"/>
          <w:color w:val="000000"/>
        </w:rPr>
        <w:t>) dirigido(s) ao Exmo. Prefeito Municipal, por intermédio do Pregoeiro, o qual poderá reconsiderar sua decisão, em 05 (cinco) dias úteis ou, nesse período, encaminhá-lo(s) ao Prefeito Municipal, devidamente informado(s), para apreciação e decisão, no mesmo prazo.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8.4 - Decididos os recursos eventualmente interpostos, será o resultado da licitação submetido ao Exmo. Prefeito Municipal para o procedimento de homologação com a devida adjudicação, por lote, do objeto desta licitação à(s) vencedora(s).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8.5 - A recusa injustificada da adjudicatária em assinar o contrato, aceitar ou retirar o instrumento equivalente</w:t>
      </w:r>
      <w:proofErr w:type="gramStart"/>
      <w:r>
        <w:rPr>
          <w:rFonts w:ascii="Tms Rmn" w:hAnsi="Tms Rmn" w:cs="Tms Rmn"/>
          <w:color w:val="000000"/>
        </w:rPr>
        <w:t xml:space="preserve">  </w:t>
      </w:r>
      <w:proofErr w:type="gramEnd"/>
      <w:r>
        <w:rPr>
          <w:rFonts w:ascii="Tms Rmn" w:hAnsi="Tms Rmn" w:cs="Tms Rmn"/>
          <w:color w:val="000000"/>
        </w:rPr>
        <w:t>dentro do prazo de 05 (cinco) dias, a contar da convocação, caracteriza o descumprimento total da obrigação  assumida, sujeitando a adjudicatária às penalidades legalmente estabelecidas.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8.6 - Nos termos do art. 7º da Lei 10.520/2002, o licitante que ensejar o retardamento da execução do certame, não mantiver a proposta, falhar ou fraudar na execução do contrato, comportar-se de modo inidôneo, fizer declaração falsa ou cometer </w:t>
      </w:r>
      <w:proofErr w:type="gramStart"/>
      <w:r>
        <w:rPr>
          <w:rFonts w:ascii="Tms Rmn" w:hAnsi="Tms Rmn" w:cs="Tms Rmn"/>
          <w:color w:val="000000"/>
        </w:rPr>
        <w:t>fraude fiscal, garantido</w:t>
      </w:r>
      <w:proofErr w:type="gramEnd"/>
      <w:r>
        <w:rPr>
          <w:rFonts w:ascii="Tms Rmn" w:hAnsi="Tms Rmn" w:cs="Tms Rmn"/>
          <w:color w:val="000000"/>
        </w:rPr>
        <w:t xml:space="preserve"> o direito prévio da citação e da ampla defesa, ficará impedido de licitar e contratar com a Administração, pelo prazo de 05 (cinco) anos, enquanto perdurarem os motivos determinantes da punição ou até que seja promovida a reabilitação perante a própria autoridade que aplicou a penalidade.</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9 - DA DOTAÇÃO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ab/>
        <w:t xml:space="preserve">As despesas decorrentes da aquisição objeto do presente certame </w:t>
      </w:r>
      <w:proofErr w:type="gramStart"/>
      <w:r>
        <w:rPr>
          <w:rFonts w:ascii="Tms Rmn" w:hAnsi="Tms Rmn" w:cs="Tms Rmn"/>
          <w:color w:val="000000"/>
        </w:rPr>
        <w:t>correrá</w:t>
      </w:r>
      <w:proofErr w:type="gramEnd"/>
      <w:r>
        <w:rPr>
          <w:rFonts w:ascii="Tms Rmn" w:hAnsi="Tms Rmn" w:cs="Tms Rmn"/>
          <w:color w:val="000000"/>
        </w:rPr>
        <w:t xml:space="preserve"> a conta de dotação específica do orçamento do exercício de 2012 e terá a seguinte classificação orçamentária:</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b/>
          <w:color w:val="FF0000"/>
        </w:rPr>
      </w:pPr>
      <w:r>
        <w:rPr>
          <w:rFonts w:ascii="Tms Rmn" w:hAnsi="Tms Rmn" w:cs="Tms Rmn"/>
          <w:b/>
          <w:color w:val="FF0000"/>
        </w:rPr>
        <w:t xml:space="preserve">      </w:t>
      </w:r>
    </w:p>
    <w:p w:rsidR="004F384C" w:rsidRDefault="004F384C" w:rsidP="004F384C">
      <w:pPr>
        <w:widowControl w:val="0"/>
        <w:autoSpaceDE w:val="0"/>
        <w:autoSpaceDN w:val="0"/>
        <w:adjustRightInd w:val="0"/>
        <w:jc w:val="both"/>
        <w:rPr>
          <w:rFonts w:ascii="Tms Rmn" w:hAnsi="Tms Rmn" w:cs="Tms Rmn"/>
          <w:b/>
          <w:color w:val="FF0000"/>
        </w:rPr>
      </w:pPr>
      <w:r>
        <w:rPr>
          <w:rFonts w:ascii="Tms Rmn" w:hAnsi="Tms Rmn" w:cs="Tms Rmn"/>
          <w:b/>
          <w:color w:val="FF0000"/>
        </w:rPr>
        <w:t xml:space="preserve"> 02.08.2.090.3.3.90.00.00.00.00.00 (84) </w:t>
      </w:r>
    </w:p>
    <w:p w:rsidR="004F384C" w:rsidRDefault="004F384C" w:rsidP="004F384C">
      <w:pPr>
        <w:widowControl w:val="0"/>
        <w:autoSpaceDE w:val="0"/>
        <w:autoSpaceDN w:val="0"/>
        <w:adjustRightInd w:val="0"/>
        <w:jc w:val="both"/>
        <w:rPr>
          <w:rFonts w:ascii="Tms Rmn" w:hAnsi="Tms Rmn" w:cs="Tms Rmn"/>
          <w:b/>
          <w:color w:val="FF0000"/>
        </w:rPr>
      </w:pPr>
      <w:r>
        <w:rPr>
          <w:rFonts w:ascii="Tms Rmn" w:hAnsi="Tms Rmn" w:cs="Tms Rmn"/>
          <w:b/>
          <w:color w:val="FF0000"/>
        </w:rPr>
        <w:t xml:space="preserve"> 02.08.2.071.3.3.90.00.00.00.00(89)</w:t>
      </w: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b/>
          <w:bCs/>
          <w:color w:val="000000"/>
          <w:sz w:val="28"/>
          <w:szCs w:val="28"/>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10 - DO PAGAMENTO</w:t>
      </w:r>
    </w:p>
    <w:p w:rsidR="004F384C" w:rsidRDefault="004F384C" w:rsidP="004F384C">
      <w:pPr>
        <w:widowControl w:val="0"/>
        <w:autoSpaceDE w:val="0"/>
        <w:autoSpaceDN w:val="0"/>
        <w:adjustRightInd w:val="0"/>
        <w:jc w:val="both"/>
        <w:rPr>
          <w:rFonts w:ascii="Tms Rmn" w:hAnsi="Tms Rmn" w:cs="Tms Rmn"/>
          <w:b/>
          <w:color w:val="000000"/>
          <w:sz w:val="28"/>
          <w:szCs w:val="28"/>
        </w:rPr>
      </w:pPr>
      <w:r>
        <w:rPr>
          <w:rFonts w:ascii="Tms Rmn" w:hAnsi="Tms Rmn" w:cs="Tms Rmn"/>
          <w:b/>
          <w:color w:val="000000"/>
          <w:sz w:val="28"/>
          <w:szCs w:val="28"/>
        </w:rPr>
        <w:tab/>
      </w:r>
    </w:p>
    <w:p w:rsidR="004F384C" w:rsidRDefault="004F384C" w:rsidP="004F384C">
      <w:pPr>
        <w:widowControl w:val="0"/>
        <w:autoSpaceDE w:val="0"/>
        <w:autoSpaceDN w:val="0"/>
        <w:adjustRightInd w:val="0"/>
        <w:jc w:val="both"/>
        <w:rPr>
          <w:rFonts w:ascii="Tms Rmn" w:hAnsi="Tms Rmn" w:cs="Tms Rmn"/>
          <w:b/>
          <w:color w:val="000000"/>
        </w:rPr>
      </w:pPr>
      <w:r>
        <w:rPr>
          <w:rFonts w:ascii="Tms Rmn" w:hAnsi="Tms Rmn" w:cs="Tms Rmn"/>
          <w:b/>
          <w:color w:val="000000"/>
        </w:rPr>
        <w:t>10.1 – A Nota Fiscal/Fatura emitida pelo fornecedor deverá conter, em local de fácil visualização, a indicação do número do processo, número do Pregão e da Ordem de Fornecimento, a fim de acelerar o Trâmite de recebimento do produto e posterior liberação do documento fiscal para pagamento sendo em 30dias após sua emissão.</w:t>
      </w:r>
    </w:p>
    <w:p w:rsidR="004F384C" w:rsidRDefault="004F384C" w:rsidP="004F384C">
      <w:pPr>
        <w:widowControl w:val="0"/>
        <w:autoSpaceDE w:val="0"/>
        <w:autoSpaceDN w:val="0"/>
        <w:adjustRightInd w:val="0"/>
        <w:jc w:val="both"/>
        <w:rPr>
          <w:rFonts w:ascii="Tms Rmn" w:hAnsi="Tms Rmn" w:cs="Tms Rmn"/>
          <w:b/>
          <w:bCs/>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11 - DA IMPUGNAÇÃO DO EDITAL</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11.1 - Decairá do direito de impugnar o edital aquele que não fizer até 02 (dois) dias úteis antes da data designada para a realização do Pregão, apontando de forma clara e objetiva as falhas e/ou irregularidades que entende viciarem o mesmo.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11.2 - Caberá ao Pregoeiro decidir, no prazo de 24 (vinte e quatro) horas, sobre a impugnação interposta.</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 xml:space="preserve">11.3 - Se procedente e acolhida </w:t>
      </w:r>
      <w:proofErr w:type="gramStart"/>
      <w:r>
        <w:rPr>
          <w:rFonts w:ascii="Tms Rmn" w:hAnsi="Tms Rmn" w:cs="Tms Rmn"/>
          <w:color w:val="000000"/>
        </w:rPr>
        <w:t>a</w:t>
      </w:r>
      <w:proofErr w:type="gramEnd"/>
      <w:r>
        <w:rPr>
          <w:rFonts w:ascii="Tms Rmn" w:hAnsi="Tms Rmn" w:cs="Tms Rmn"/>
          <w:color w:val="000000"/>
        </w:rPr>
        <w:t xml:space="preserve"> impugnação do edital, seus vícios serão sanados e nova data será designada para a realização do certame.</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sz w:val="28"/>
          <w:szCs w:val="28"/>
        </w:rPr>
      </w:pPr>
      <w:r>
        <w:rPr>
          <w:rFonts w:ascii="Tms Rmn" w:hAnsi="Tms Rmn" w:cs="Tms Rmn"/>
          <w:b/>
          <w:bCs/>
          <w:color w:val="000000"/>
          <w:sz w:val="28"/>
          <w:szCs w:val="28"/>
        </w:rPr>
        <w:t>12 - DAS DISPOSIÇÕES GERAIS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12.1 -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12.2 - O Pregoeiro e a Equipe de Apoio prestarão os esclarecimentos necessários, bem como irão dirimir as</w:t>
      </w:r>
      <w:proofErr w:type="gramStart"/>
      <w:r>
        <w:rPr>
          <w:rFonts w:ascii="Tms Rmn" w:hAnsi="Tms Rmn" w:cs="Tms Rmn"/>
          <w:color w:val="000000"/>
        </w:rPr>
        <w:t xml:space="preserve">  </w:t>
      </w:r>
      <w:proofErr w:type="gramEnd"/>
      <w:r>
        <w:rPr>
          <w:rFonts w:ascii="Tms Rmn" w:hAnsi="Tms Rmn" w:cs="Tms Rmn"/>
          <w:color w:val="000000"/>
        </w:rPr>
        <w:t xml:space="preserve">dúvidas suscitadas, de segunda a sexta-feira, das 08:00h às  13:00h , através dos telefones (49) 3248-0141, ramal 36 ou pessoalmente (Rua </w:t>
      </w:r>
      <w:proofErr w:type="spellStart"/>
      <w:r>
        <w:rPr>
          <w:rFonts w:ascii="Tms Rmn" w:hAnsi="Tms Rmn" w:cs="Tms Rmn"/>
          <w:color w:val="000000"/>
        </w:rPr>
        <w:t>Geremias</w:t>
      </w:r>
      <w:proofErr w:type="spellEnd"/>
      <w:r>
        <w:rPr>
          <w:rFonts w:ascii="Tms Rmn" w:hAnsi="Tms Rmn" w:cs="Tms Rmn"/>
          <w:color w:val="000000"/>
        </w:rPr>
        <w:t xml:space="preserve"> Alves da Rocha, 130,Ponte Alta SC).</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12.3 - São partes integrantes deste edital os seguintes anexos:</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proofErr w:type="gramStart"/>
      <w:r>
        <w:rPr>
          <w:rFonts w:ascii="Tms Rmn" w:hAnsi="Tms Rmn" w:cs="Tms Rmn"/>
          <w:color w:val="000000"/>
        </w:rPr>
        <w:t>a</w:t>
      </w:r>
      <w:proofErr w:type="gramEnd"/>
      <w:r>
        <w:rPr>
          <w:rFonts w:ascii="Tms Rmn" w:hAnsi="Tms Rmn" w:cs="Tms Rmn"/>
          <w:color w:val="000000"/>
        </w:rPr>
        <w:t>)</w:t>
      </w:r>
      <w:r>
        <w:rPr>
          <w:rFonts w:ascii="Tms Rmn" w:hAnsi="Tms Rmn" w:cs="Tms Rmn"/>
          <w:color w:val="000000"/>
        </w:rPr>
        <w:tab/>
        <w:t>ANEXO I - Procuração;</w:t>
      </w:r>
    </w:p>
    <w:p w:rsidR="004F384C" w:rsidRDefault="004F384C" w:rsidP="004F384C">
      <w:pPr>
        <w:widowControl w:val="0"/>
        <w:autoSpaceDE w:val="0"/>
        <w:autoSpaceDN w:val="0"/>
        <w:adjustRightInd w:val="0"/>
        <w:jc w:val="both"/>
        <w:rPr>
          <w:rFonts w:ascii="Tms Rmn" w:hAnsi="Tms Rmn" w:cs="Tms Rmn"/>
        </w:rPr>
      </w:pPr>
      <w:proofErr w:type="gramStart"/>
      <w:r>
        <w:rPr>
          <w:rFonts w:ascii="Tms Rmn" w:hAnsi="Tms Rmn" w:cs="Tms Rmn"/>
          <w:color w:val="000000"/>
        </w:rPr>
        <w:t>b)</w:t>
      </w:r>
      <w:proofErr w:type="gramEnd"/>
      <w:r>
        <w:rPr>
          <w:rFonts w:ascii="Tms Rmn" w:hAnsi="Tms Rmn" w:cs="Tms Rmn"/>
          <w:color w:val="000000"/>
        </w:rPr>
        <w:tab/>
        <w:t>ANEXO II - Proposta de Preços;</w:t>
      </w:r>
    </w:p>
    <w:p w:rsidR="004F384C" w:rsidRDefault="004F384C" w:rsidP="004F384C">
      <w:pPr>
        <w:widowControl w:val="0"/>
        <w:autoSpaceDE w:val="0"/>
        <w:autoSpaceDN w:val="0"/>
        <w:adjustRightInd w:val="0"/>
        <w:jc w:val="both"/>
        <w:rPr>
          <w:rFonts w:ascii="Tms Rmn" w:hAnsi="Tms Rmn" w:cs="Tms Rmn"/>
        </w:rPr>
      </w:pPr>
      <w:proofErr w:type="gramStart"/>
      <w:r>
        <w:rPr>
          <w:rFonts w:ascii="Tms Rmn" w:hAnsi="Tms Rmn" w:cs="Tms Rmn"/>
          <w:color w:val="000000"/>
        </w:rPr>
        <w:t>c)</w:t>
      </w:r>
      <w:proofErr w:type="gramEnd"/>
      <w:r>
        <w:rPr>
          <w:rFonts w:ascii="Tms Rmn" w:hAnsi="Tms Rmn" w:cs="Tms Rmn"/>
          <w:color w:val="000000"/>
        </w:rPr>
        <w:tab/>
        <w:t>ANEXO III - Declaração de Cumprimento Pleno aos Requisitos de Habilitação;</w:t>
      </w:r>
    </w:p>
    <w:p w:rsidR="004F384C" w:rsidRDefault="004F384C" w:rsidP="004F384C">
      <w:pPr>
        <w:widowControl w:val="0"/>
        <w:autoSpaceDE w:val="0"/>
        <w:autoSpaceDN w:val="0"/>
        <w:adjustRightInd w:val="0"/>
        <w:jc w:val="both"/>
        <w:rPr>
          <w:rFonts w:ascii="Tms Rmn" w:hAnsi="Tms Rmn" w:cs="Tms Rmn"/>
        </w:rPr>
      </w:pPr>
      <w:proofErr w:type="gramStart"/>
      <w:r>
        <w:rPr>
          <w:rFonts w:ascii="Tms Rmn" w:hAnsi="Tms Rmn" w:cs="Tms Rmn"/>
          <w:color w:val="000000"/>
        </w:rPr>
        <w:t>d)</w:t>
      </w:r>
      <w:proofErr w:type="gramEnd"/>
      <w:r>
        <w:rPr>
          <w:rFonts w:ascii="Tms Rmn" w:hAnsi="Tms Rmn" w:cs="Tms Rmn"/>
          <w:color w:val="000000"/>
        </w:rPr>
        <w:tab/>
        <w:t>ANEXO IV - Minuta do Contrato;</w:t>
      </w: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 xml:space="preserve">e) </w:t>
      </w:r>
      <w:r>
        <w:rPr>
          <w:rFonts w:ascii="Tms Rmn" w:hAnsi="Tms Rmn" w:cs="Tms Rmn"/>
          <w:color w:val="000000"/>
        </w:rPr>
        <w:tab/>
        <w:t>ANEXO V - Declaração do licitante de que cumpre com o disposto constitucional, art. 7º, inciso XXXIII.</w:t>
      </w:r>
      <w:r>
        <w:rPr>
          <w:rFonts w:ascii="Tms Rmn" w:hAnsi="Tms Rmn" w:cs="Tms Rmn"/>
          <w:color w:val="000000"/>
        </w:rPr>
        <w:tab/>
        <w:t>.</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11.4 – A simples participação</w:t>
      </w:r>
      <w:proofErr w:type="gramStart"/>
      <w:r>
        <w:rPr>
          <w:rFonts w:ascii="Tms Rmn" w:hAnsi="Tms Rmn" w:cs="Tms Rmn"/>
          <w:color w:val="000000"/>
        </w:rPr>
        <w:t xml:space="preserve">  </w:t>
      </w:r>
      <w:proofErr w:type="gramEnd"/>
      <w:r>
        <w:rPr>
          <w:rFonts w:ascii="Tms Rmn" w:hAnsi="Tms Rmn" w:cs="Tms Rmn"/>
          <w:color w:val="000000"/>
        </w:rPr>
        <w:t>na presente licitação implica o conhecimento e sujeição do licitante às disposições deste edital.</w:t>
      </w:r>
    </w:p>
    <w:p w:rsidR="004F384C" w:rsidRDefault="004F384C" w:rsidP="004F384C">
      <w:pPr>
        <w:widowControl w:val="0"/>
        <w:autoSpaceDE w:val="0"/>
        <w:autoSpaceDN w:val="0"/>
        <w:adjustRightInd w:val="0"/>
        <w:jc w:val="both"/>
        <w:rPr>
          <w:rFonts w:ascii="Tms Rmn" w:hAnsi="Tms Rmn" w:cs="Tms Rmn"/>
        </w:rPr>
      </w:pPr>
      <w:r>
        <w:rPr>
          <w:rFonts w:ascii="Tms Rmn" w:hAnsi="Tms Rmn" w:cs="Tms Rmn"/>
          <w:color w:val="000000"/>
        </w:rPr>
        <w:tab/>
      </w:r>
      <w:r>
        <w:rPr>
          <w:rFonts w:ascii="Tms Rmn" w:hAnsi="Tms Rmn" w:cs="Tms Rmn"/>
          <w:color w:val="000000"/>
        </w:rPr>
        <w:tab/>
      </w:r>
      <w:r>
        <w:rPr>
          <w:rFonts w:ascii="Tms Rmn" w:hAnsi="Tms Rmn" w:cs="Tms Rmn"/>
          <w:color w:val="000000"/>
        </w:rPr>
        <w:tab/>
        <w:t xml:space="preserve"> </w:t>
      </w:r>
      <w:r>
        <w:rPr>
          <w:rFonts w:ascii="Tms Rmn" w:hAnsi="Tms Rmn" w:cs="Tms Rmn"/>
          <w:color w:val="000000"/>
        </w:rPr>
        <w:tab/>
        <w:t xml:space="preserve">                 </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r>
        <w:rPr>
          <w:rFonts w:ascii="Tms Rmn" w:hAnsi="Tms Rmn" w:cs="Tms Rmn"/>
          <w:color w:val="000000"/>
        </w:rPr>
        <w:t>Ponte Alta, 26 de Junho de 2012.</w:t>
      </w:r>
    </w:p>
    <w:p w:rsidR="004F384C" w:rsidRDefault="004F384C" w:rsidP="004F384C">
      <w:pPr>
        <w:widowControl w:val="0"/>
        <w:autoSpaceDE w:val="0"/>
        <w:autoSpaceDN w:val="0"/>
        <w:adjustRightInd w:val="0"/>
        <w:jc w:val="center"/>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rPr>
          <w:rFonts w:ascii="Tms Rmn" w:hAnsi="Tms Rmn" w:cs="Tms Rmn"/>
          <w:color w:val="000000"/>
        </w:rPr>
      </w:pPr>
    </w:p>
    <w:p w:rsidR="004F384C" w:rsidRDefault="004F384C" w:rsidP="004F384C">
      <w:pPr>
        <w:widowControl w:val="0"/>
        <w:autoSpaceDE w:val="0"/>
        <w:autoSpaceDN w:val="0"/>
        <w:adjustRightInd w:val="0"/>
        <w:jc w:val="center"/>
        <w:rPr>
          <w:rFonts w:ascii="Tms Rmn" w:hAnsi="Tms Rmn" w:cs="Tms Rmn"/>
          <w:color w:val="000000"/>
        </w:rPr>
      </w:pPr>
      <w:r>
        <w:rPr>
          <w:rFonts w:ascii="Tms Rmn" w:hAnsi="Tms Rmn" w:cs="Tms Rmn"/>
          <w:color w:val="000000"/>
        </w:rPr>
        <w:t>_______________________________</w:t>
      </w:r>
    </w:p>
    <w:p w:rsidR="004F384C" w:rsidRDefault="004F384C" w:rsidP="004F384C">
      <w:pPr>
        <w:widowControl w:val="0"/>
        <w:autoSpaceDE w:val="0"/>
        <w:autoSpaceDN w:val="0"/>
        <w:adjustRightInd w:val="0"/>
        <w:jc w:val="center"/>
        <w:rPr>
          <w:rFonts w:ascii="Tms Rmn" w:hAnsi="Tms Rmn" w:cs="Tms Rmn"/>
          <w:b/>
          <w:color w:val="000000"/>
        </w:rPr>
      </w:pPr>
      <w:proofErr w:type="gramStart"/>
      <w:r>
        <w:rPr>
          <w:rFonts w:ascii="Tms Rmn" w:hAnsi="Tms Rmn" w:cs="Tms Rmn"/>
          <w:b/>
          <w:color w:val="000000"/>
        </w:rPr>
        <w:t>LUIZ PAULO FARIAS</w:t>
      </w:r>
      <w:proofErr w:type="gramEnd"/>
    </w:p>
    <w:p w:rsidR="004F384C" w:rsidRDefault="004F384C" w:rsidP="004F384C">
      <w:pPr>
        <w:widowControl w:val="0"/>
        <w:autoSpaceDE w:val="0"/>
        <w:autoSpaceDN w:val="0"/>
        <w:adjustRightInd w:val="0"/>
        <w:jc w:val="center"/>
        <w:rPr>
          <w:rFonts w:ascii="Tms Rmn" w:hAnsi="Tms Rmn" w:cs="Tms Rmn"/>
          <w:b/>
          <w:color w:val="000000"/>
        </w:rPr>
      </w:pPr>
      <w:r>
        <w:rPr>
          <w:rFonts w:ascii="Tms Rmn" w:hAnsi="Tms Rmn" w:cs="Tms Rmn"/>
          <w:b/>
          <w:color w:val="000000"/>
        </w:rPr>
        <w:t>Prefeito Municipal</w:t>
      </w: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r>
        <w:rPr>
          <w:sz w:val="24"/>
          <w:szCs w:val="24"/>
        </w:rPr>
        <w:t>ESTADO DE SANTA CATARINA</w:t>
      </w:r>
    </w:p>
    <w:p w:rsidR="004F384C" w:rsidRDefault="004F384C" w:rsidP="004F384C">
      <w:pPr>
        <w:pStyle w:val="Ttulo1"/>
        <w:pBdr>
          <w:bottom w:val="single" w:sz="12" w:space="1" w:color="auto"/>
        </w:pBdr>
        <w:jc w:val="center"/>
      </w:pPr>
      <w:r>
        <w:t>MUNICÍPIO DE PONTE ALTA</w:t>
      </w:r>
    </w:p>
    <w:p w:rsidR="004F384C" w:rsidRDefault="004F384C" w:rsidP="004F384C"/>
    <w:p w:rsidR="004F384C" w:rsidRDefault="004F384C" w:rsidP="004F384C">
      <w:r>
        <w:tab/>
      </w: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r>
        <w:rPr>
          <w:sz w:val="24"/>
          <w:szCs w:val="24"/>
        </w:rPr>
        <w:t>ANEXO III</w:t>
      </w:r>
    </w:p>
    <w:p w:rsidR="004F384C" w:rsidRDefault="004F384C" w:rsidP="004F384C">
      <w:pPr>
        <w:jc w:val="both"/>
        <w:rPr>
          <w:rFonts w:ascii="Arial" w:hAnsi="Arial" w:cs="Arial"/>
          <w:b/>
        </w:rPr>
      </w:pPr>
    </w:p>
    <w:p w:rsidR="004F384C" w:rsidRDefault="004F384C" w:rsidP="004F384C">
      <w:pPr>
        <w:jc w:val="both"/>
        <w:rPr>
          <w:rFonts w:ascii="Arial" w:hAnsi="Arial" w:cs="Arial"/>
          <w:b/>
        </w:rPr>
      </w:pPr>
    </w:p>
    <w:p w:rsidR="004F384C" w:rsidRDefault="004F384C" w:rsidP="004F384C">
      <w:pPr>
        <w:pStyle w:val="TextosemFormatao"/>
        <w:ind w:right="-1"/>
        <w:jc w:val="center"/>
        <w:rPr>
          <w:rFonts w:ascii="Arial" w:hAnsi="Arial"/>
          <w:b/>
          <w:sz w:val="24"/>
          <w:szCs w:val="24"/>
        </w:rPr>
      </w:pPr>
      <w:r>
        <w:rPr>
          <w:rFonts w:ascii="Arial" w:hAnsi="Arial"/>
          <w:b/>
          <w:sz w:val="24"/>
          <w:szCs w:val="24"/>
        </w:rPr>
        <w:t xml:space="preserve">PREGÃO PRESENCIAL Nº 17/2012 </w:t>
      </w: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r>
        <w:rPr>
          <w:rFonts w:ascii="Arial" w:hAnsi="Arial"/>
          <w:b/>
          <w:sz w:val="24"/>
          <w:szCs w:val="24"/>
        </w:rPr>
        <w:t>DECLARAÇÃO DE CUMPRIMENTO PLENO DOS REQUISITOS DE HABILITAÇÃO</w:t>
      </w: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r>
        <w:rPr>
          <w:rFonts w:ascii="Arial" w:hAnsi="Arial"/>
          <w:bCs/>
          <w:sz w:val="24"/>
          <w:szCs w:val="24"/>
        </w:rPr>
        <w:t xml:space="preserve">__________&lt;RAZÃO SOCIAL DA EMPRESA) _______ CNPJ nº _&lt; </w:t>
      </w:r>
      <w:proofErr w:type="spellStart"/>
      <w:r>
        <w:rPr>
          <w:rFonts w:ascii="Arial" w:hAnsi="Arial"/>
          <w:bCs/>
          <w:sz w:val="24"/>
          <w:szCs w:val="24"/>
        </w:rPr>
        <w:t>xxxxxxxxxxxxxx</w:t>
      </w:r>
      <w:proofErr w:type="spellEnd"/>
      <w:r>
        <w:rPr>
          <w:rFonts w:ascii="Arial" w:hAnsi="Arial"/>
          <w:bCs/>
          <w:sz w:val="24"/>
          <w:szCs w:val="24"/>
        </w:rPr>
        <w:t xml:space="preserve">&gt; __, sediada em ________&lt;ENDEREÇO COMERCIAL&gt;______, declara, sob as penas da Lei nº 10.520, de 17/07/2002, que cumpre plenamente os requisitos para </w:t>
      </w:r>
      <w:proofErr w:type="gramStart"/>
      <w:r>
        <w:rPr>
          <w:rFonts w:ascii="Arial" w:hAnsi="Arial"/>
          <w:bCs/>
          <w:sz w:val="24"/>
          <w:szCs w:val="24"/>
        </w:rPr>
        <w:t>sua habilitação no presente processo licitatório</w:t>
      </w:r>
      <w:proofErr w:type="gramEnd"/>
      <w:r>
        <w:rPr>
          <w:rFonts w:ascii="Arial" w:hAnsi="Arial"/>
          <w:bCs/>
          <w:sz w:val="24"/>
          <w:szCs w:val="24"/>
        </w:rPr>
        <w:t>.</w:t>
      </w:r>
    </w:p>
    <w:p w:rsidR="004F384C" w:rsidRDefault="004F384C" w:rsidP="004F384C">
      <w:pPr>
        <w:pStyle w:val="TextosemFormatao"/>
        <w:ind w:right="-1"/>
        <w:jc w:val="both"/>
        <w:rPr>
          <w:rFonts w:ascii="Arial" w:hAnsi="Arial"/>
          <w:bCs/>
          <w:sz w:val="24"/>
          <w:szCs w:val="24"/>
        </w:rPr>
      </w:pPr>
    </w:p>
    <w:p w:rsidR="004F384C" w:rsidRDefault="004F384C" w:rsidP="004F384C">
      <w:pPr>
        <w:pStyle w:val="TextosemFormatao"/>
        <w:ind w:right="-1"/>
        <w:jc w:val="both"/>
        <w:rPr>
          <w:rFonts w:ascii="Arial" w:hAnsi="Arial"/>
          <w:bCs/>
          <w:sz w:val="24"/>
          <w:szCs w:val="24"/>
        </w:rPr>
      </w:pPr>
    </w:p>
    <w:p w:rsidR="004F384C" w:rsidRDefault="004F384C" w:rsidP="004F384C">
      <w:pPr>
        <w:pStyle w:val="TextosemFormatao"/>
        <w:ind w:right="-1"/>
        <w:jc w:val="both"/>
        <w:rPr>
          <w:rFonts w:ascii="Arial" w:hAnsi="Arial"/>
          <w:bCs/>
          <w:sz w:val="24"/>
          <w:szCs w:val="24"/>
        </w:rPr>
      </w:pPr>
    </w:p>
    <w:p w:rsidR="004F384C" w:rsidRDefault="004F384C" w:rsidP="004F384C">
      <w:pPr>
        <w:pStyle w:val="TextosemFormatao"/>
        <w:ind w:right="-1"/>
        <w:jc w:val="both"/>
        <w:rPr>
          <w:rFonts w:ascii="Arial" w:hAnsi="Arial"/>
          <w:bCs/>
          <w:sz w:val="24"/>
          <w:szCs w:val="24"/>
        </w:rPr>
      </w:pPr>
    </w:p>
    <w:p w:rsidR="004F384C" w:rsidRDefault="004F384C" w:rsidP="004F384C">
      <w:pPr>
        <w:pStyle w:val="TextosemFormatao"/>
        <w:ind w:right="-1"/>
        <w:jc w:val="both"/>
        <w:rPr>
          <w:rFonts w:ascii="Arial" w:hAnsi="Arial"/>
          <w:bCs/>
          <w:sz w:val="24"/>
          <w:szCs w:val="24"/>
        </w:rPr>
      </w:pPr>
    </w:p>
    <w:p w:rsidR="004F384C" w:rsidRDefault="004F384C" w:rsidP="004F384C">
      <w:pPr>
        <w:pStyle w:val="TextosemFormatao"/>
        <w:ind w:right="-1"/>
        <w:jc w:val="both"/>
        <w:rPr>
          <w:rFonts w:ascii="Arial" w:hAnsi="Arial"/>
          <w:bCs/>
          <w:sz w:val="24"/>
          <w:szCs w:val="24"/>
        </w:rPr>
      </w:pPr>
      <w:r>
        <w:rPr>
          <w:rFonts w:ascii="Arial" w:hAnsi="Arial"/>
          <w:bCs/>
          <w:sz w:val="24"/>
          <w:szCs w:val="24"/>
        </w:rPr>
        <w:t>&lt; CIDADE/ESTADO&gt;, _______/_____/_____</w:t>
      </w:r>
    </w:p>
    <w:p w:rsidR="004F384C" w:rsidRDefault="004F384C" w:rsidP="004F384C">
      <w:pPr>
        <w:pStyle w:val="TextosemFormatao"/>
        <w:ind w:right="-1"/>
        <w:jc w:val="both"/>
        <w:rPr>
          <w:rFonts w:ascii="Arial" w:hAnsi="Arial"/>
          <w:bCs/>
          <w:sz w:val="24"/>
          <w:szCs w:val="24"/>
        </w:rPr>
      </w:pPr>
    </w:p>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r>
        <w:t>________________________________</w:t>
      </w:r>
    </w:p>
    <w:p w:rsidR="004F384C" w:rsidRDefault="004F384C" w:rsidP="004F384C">
      <w:pPr>
        <w:rPr>
          <w:rFonts w:ascii="Arial" w:hAnsi="Arial" w:cs="Arial"/>
        </w:rPr>
      </w:pPr>
      <w:r>
        <w:rPr>
          <w:rFonts w:ascii="Arial" w:hAnsi="Arial" w:cs="Arial"/>
        </w:rPr>
        <w:t xml:space="preserve">Carimbo e assinatura </w:t>
      </w:r>
    </w:p>
    <w:p w:rsidR="004F384C" w:rsidRDefault="004F384C" w:rsidP="004F384C"/>
    <w:p w:rsidR="004F384C" w:rsidRDefault="004F384C" w:rsidP="004F384C"/>
    <w:p w:rsidR="004F384C" w:rsidRDefault="004F384C" w:rsidP="004F384C"/>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widowControl w:val="0"/>
        <w:autoSpaceDE w:val="0"/>
        <w:autoSpaceDN w:val="0"/>
        <w:adjustRightInd w:val="0"/>
        <w:jc w:val="both"/>
        <w:rPr>
          <w:rFonts w:ascii="Tms Rmn" w:hAnsi="Tms Rmn" w:cs="Tms Rmn"/>
          <w:color w:val="000000"/>
        </w:rPr>
      </w:pPr>
    </w:p>
    <w:p w:rsidR="004F384C" w:rsidRDefault="004F384C" w:rsidP="004F384C">
      <w:pPr>
        <w:ind w:right="-454" w:firstLine="567"/>
        <w:jc w:val="center"/>
        <w:rPr>
          <w:rFonts w:ascii="Century Schoolbook" w:hAnsi="Century Schoolbook"/>
          <w:b/>
        </w:rPr>
      </w:pPr>
      <w:r>
        <w:rPr>
          <w:rFonts w:ascii="Century Schoolbook" w:hAnsi="Century Schoolbook"/>
          <w:b/>
        </w:rPr>
        <w:t>ESTADO DE SANTA CATARINA</w:t>
      </w:r>
    </w:p>
    <w:p w:rsidR="004F384C" w:rsidRDefault="004F384C" w:rsidP="004F384C">
      <w:pPr>
        <w:pBdr>
          <w:bottom w:val="single" w:sz="6" w:space="1" w:color="auto"/>
        </w:pBdr>
        <w:ind w:right="-454" w:firstLine="567"/>
        <w:jc w:val="center"/>
        <w:rPr>
          <w:rFonts w:ascii="Century Schoolbook" w:hAnsi="Century Schoolbook"/>
          <w:b/>
        </w:rPr>
      </w:pPr>
      <w:r>
        <w:rPr>
          <w:rFonts w:ascii="Century Schoolbook" w:hAnsi="Century Schoolbook"/>
          <w:b/>
        </w:rPr>
        <w:t>Município de Ponte Alta</w:t>
      </w:r>
    </w:p>
    <w:p w:rsidR="004F384C" w:rsidRDefault="004F384C" w:rsidP="004F384C">
      <w:pPr>
        <w:ind w:left="567" w:right="-454"/>
      </w:pPr>
    </w:p>
    <w:p w:rsidR="004F384C" w:rsidRDefault="004F384C" w:rsidP="004F384C">
      <w:pPr>
        <w:pStyle w:val="Ttulo2"/>
        <w:ind w:left="567" w:right="-454"/>
        <w:rPr>
          <w:b w:val="0"/>
          <w:i w:val="0"/>
          <w:sz w:val="24"/>
          <w:szCs w:val="24"/>
        </w:rPr>
      </w:pPr>
    </w:p>
    <w:p w:rsidR="004F384C" w:rsidRDefault="004F384C" w:rsidP="004F384C">
      <w:pPr>
        <w:pStyle w:val="Ttulo2"/>
        <w:ind w:left="567" w:right="-454"/>
        <w:rPr>
          <w:b w:val="0"/>
          <w:i w:val="0"/>
          <w:sz w:val="24"/>
          <w:szCs w:val="24"/>
        </w:rPr>
      </w:pPr>
      <w:r>
        <w:rPr>
          <w:b w:val="0"/>
          <w:i w:val="0"/>
          <w:sz w:val="24"/>
          <w:szCs w:val="24"/>
        </w:rPr>
        <w:t>Anexo IV</w:t>
      </w:r>
    </w:p>
    <w:p w:rsidR="004F384C" w:rsidRDefault="004F384C" w:rsidP="004F384C"/>
    <w:p w:rsidR="004F384C" w:rsidRDefault="004F384C" w:rsidP="004F384C">
      <w:pPr>
        <w:pStyle w:val="Ttulo2"/>
        <w:ind w:left="567" w:right="-454"/>
        <w:rPr>
          <w:b w:val="0"/>
          <w:i w:val="0"/>
          <w:sz w:val="24"/>
          <w:szCs w:val="24"/>
        </w:rPr>
      </w:pPr>
      <w:r>
        <w:rPr>
          <w:b w:val="0"/>
          <w:i w:val="0"/>
          <w:sz w:val="24"/>
          <w:szCs w:val="24"/>
        </w:rPr>
        <w:t>MINUTA DE CONTRATO – PREGÃO</w:t>
      </w:r>
      <w:proofErr w:type="gramStart"/>
      <w:r>
        <w:rPr>
          <w:b w:val="0"/>
          <w:i w:val="0"/>
          <w:sz w:val="24"/>
          <w:szCs w:val="24"/>
        </w:rPr>
        <w:t xml:space="preserve">   </w:t>
      </w:r>
      <w:proofErr w:type="gramEnd"/>
      <w:r>
        <w:rPr>
          <w:b w:val="0"/>
          <w:i w:val="0"/>
          <w:sz w:val="24"/>
          <w:szCs w:val="24"/>
        </w:rPr>
        <w:t>17/2012</w:t>
      </w:r>
    </w:p>
    <w:p w:rsidR="004F384C" w:rsidRDefault="004F384C" w:rsidP="004F384C">
      <w:pPr>
        <w:jc w:val="center"/>
      </w:pPr>
      <w:r>
        <w:t>(Vinculada ao Processo Licitatório nº 24/2012)</w:t>
      </w:r>
    </w:p>
    <w:p w:rsidR="004F384C" w:rsidRDefault="004F384C" w:rsidP="004F384C">
      <w:pPr>
        <w:ind w:right="-374"/>
      </w:pPr>
    </w:p>
    <w:p w:rsidR="004F384C" w:rsidRDefault="004F384C" w:rsidP="004F384C">
      <w:pPr>
        <w:ind w:left="567" w:right="-882"/>
        <w:jc w:val="both"/>
        <w:rPr>
          <w:spacing w:val="-4"/>
        </w:rPr>
      </w:pPr>
      <w:r>
        <w:rPr>
          <w:spacing w:val="-4"/>
        </w:rPr>
        <w:t xml:space="preserve">Pelo presente instrumento, de um lado a PREFEITURA MUNICIPAL DE PONTE ALTA, Estado de Santa Catarina, pessoa jurídica de direito público interno inscrita no CGCMF sob nº 83.755.850/0001-27, com sede na Rua: </w:t>
      </w:r>
      <w:proofErr w:type="spellStart"/>
      <w:r>
        <w:rPr>
          <w:spacing w:val="-4"/>
        </w:rPr>
        <w:t>Geremias</w:t>
      </w:r>
      <w:proofErr w:type="spellEnd"/>
      <w:r>
        <w:rPr>
          <w:spacing w:val="-4"/>
        </w:rPr>
        <w:t xml:space="preserve"> Alves da Rocha</w:t>
      </w:r>
      <w:proofErr w:type="gramStart"/>
      <w:r>
        <w:rPr>
          <w:spacing w:val="-4"/>
        </w:rPr>
        <w:t>.,</w:t>
      </w:r>
      <w:proofErr w:type="gramEnd"/>
      <w:r>
        <w:rPr>
          <w:spacing w:val="-4"/>
        </w:rPr>
        <w:t xml:space="preserve"> 130 Centro PONTE ALTA - SC, aqui denominada, simplesmente, PREFEITURA, e neste ato representada pelo Prefeito Municipal, LUIZ PAULO FARIAS, e, de outro lado,______________________________________, pessoa jurídica de direito privado inscrita no CNPJ sob nº ______________________, com sede na ______________________________________________, neste ato denominada, simplesmente, CONTRATADA, e representada por seu ____________________________________, Sr. ___________________________________ têm entre si, como justo e contratado, o que se segue:</w:t>
      </w:r>
    </w:p>
    <w:p w:rsidR="004F384C" w:rsidRDefault="004F384C" w:rsidP="004F384C">
      <w:pPr>
        <w:ind w:left="567" w:right="-799"/>
        <w:jc w:val="center"/>
      </w:pPr>
    </w:p>
    <w:p w:rsidR="004F384C" w:rsidRDefault="004F384C" w:rsidP="004F384C">
      <w:pPr>
        <w:numPr>
          <w:ilvl w:val="0"/>
          <w:numId w:val="2"/>
        </w:numPr>
        <w:tabs>
          <w:tab w:val="num" w:pos="540"/>
        </w:tabs>
        <w:ind w:left="540" w:right="-799" w:firstLine="0"/>
        <w:jc w:val="both"/>
        <w:rPr>
          <w:spacing w:val="-8"/>
        </w:rPr>
      </w:pPr>
      <w:r>
        <w:rPr>
          <w:spacing w:val="-8"/>
        </w:rPr>
        <w:t xml:space="preserve">A PREFEITURA expediu Pregão nº 09/2012, visando colher o melhor preço para </w:t>
      </w:r>
      <w:proofErr w:type="gramStart"/>
      <w:r>
        <w:rPr>
          <w:spacing w:val="-8"/>
        </w:rPr>
        <w:t xml:space="preserve">a </w:t>
      </w:r>
      <w:proofErr w:type="spellStart"/>
      <w:r>
        <w:rPr>
          <w:rFonts w:ascii="Tms Rmn" w:hAnsi="Tms Rmn" w:cs="Tms Rmn"/>
          <w:color w:val="000000"/>
        </w:rPr>
        <w:t>a</w:t>
      </w:r>
      <w:proofErr w:type="spellEnd"/>
      <w:proofErr w:type="gramEnd"/>
      <w:r>
        <w:rPr>
          <w:rFonts w:ascii="Tms Rmn" w:hAnsi="Tms Rmn" w:cs="Tms Rmn"/>
          <w:color w:val="000000"/>
        </w:rPr>
        <w:t xml:space="preserve"> aquisição de materiais  para EQUIPAR CENTRO MULTIFUNCIONAL de comercialização de produtos e aquisição de Veículo COM BAÚ ISOTERMICO conforme CONVENIO Nº 0327552-97/2010/MDA/CAIXA</w:t>
      </w:r>
      <w:r>
        <w:rPr>
          <w:spacing w:val="-8"/>
        </w:rPr>
        <w:t xml:space="preserve"> , em procedimento licitatório previsto pela Lei  Federal nº 10.520 de 17/07/2002, bem como pela Lei nº 8.666 de 21/06/1993 e alterações posteriores, nos casos omissos.</w:t>
      </w:r>
    </w:p>
    <w:p w:rsidR="004F384C" w:rsidRDefault="004F384C" w:rsidP="004F384C">
      <w:pPr>
        <w:tabs>
          <w:tab w:val="num" w:pos="540"/>
        </w:tabs>
        <w:ind w:left="540" w:right="-799"/>
        <w:jc w:val="both"/>
        <w:rPr>
          <w:spacing w:val="-8"/>
        </w:rPr>
      </w:pPr>
    </w:p>
    <w:p w:rsidR="004F384C" w:rsidRDefault="004F384C" w:rsidP="004F384C">
      <w:pPr>
        <w:numPr>
          <w:ilvl w:val="0"/>
          <w:numId w:val="2"/>
        </w:numPr>
        <w:tabs>
          <w:tab w:val="num" w:pos="540"/>
        </w:tabs>
        <w:ind w:left="540" w:right="-799" w:firstLine="0"/>
        <w:jc w:val="both"/>
        <w:rPr>
          <w:spacing w:val="-8"/>
        </w:rPr>
      </w:pPr>
      <w:r>
        <w:rPr>
          <w:spacing w:val="-8"/>
        </w:rPr>
        <w:t xml:space="preserve"> Recebidas as propostas, foi homologada a da CONTRATADA, para o fornecimento dos produtos discriminados na tabela abaixo, o qual será regido pelas cláusulas e condições aqui estipuladas.</w:t>
      </w:r>
    </w:p>
    <w:p w:rsidR="004F384C" w:rsidRDefault="004F384C" w:rsidP="004F384C">
      <w:pPr>
        <w:ind w:right="-799"/>
        <w:jc w:val="both"/>
        <w:rPr>
          <w:spacing w:val="-8"/>
        </w:rPr>
      </w:pPr>
    </w:p>
    <w:tbl>
      <w:tblPr>
        <w:tblW w:w="9180"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06"/>
        <w:gridCol w:w="3054"/>
        <w:gridCol w:w="1440"/>
        <w:gridCol w:w="1080"/>
        <w:gridCol w:w="1260"/>
        <w:gridCol w:w="1440"/>
      </w:tblGrid>
      <w:tr w:rsidR="004F384C" w:rsidTr="004F384C">
        <w:tc>
          <w:tcPr>
            <w:tcW w:w="906"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rPr>
                <w:b/>
                <w:bCs/>
                <w:lang w:eastAsia="en-US"/>
              </w:rPr>
            </w:pPr>
            <w:r>
              <w:rPr>
                <w:b/>
                <w:bCs/>
                <w:lang w:eastAsia="en-US"/>
              </w:rPr>
              <w:t>ITEM</w:t>
            </w:r>
          </w:p>
        </w:tc>
        <w:tc>
          <w:tcPr>
            <w:tcW w:w="3054"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rPr>
                <w:b/>
                <w:bCs/>
                <w:lang w:eastAsia="en-US"/>
              </w:rPr>
            </w:pPr>
            <w:r>
              <w:rPr>
                <w:b/>
                <w:bCs/>
                <w:lang w:eastAsia="en-US"/>
              </w:rPr>
              <w:t>ESPECIFICAÇÃO</w:t>
            </w:r>
          </w:p>
        </w:tc>
        <w:tc>
          <w:tcPr>
            <w:tcW w:w="1440"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rPr>
                <w:b/>
                <w:bCs/>
                <w:lang w:eastAsia="en-US"/>
              </w:rPr>
            </w:pPr>
            <w:r>
              <w:rPr>
                <w:b/>
                <w:bCs/>
                <w:lang w:eastAsia="en-US"/>
              </w:rPr>
              <w:t>UNIDADE</w:t>
            </w:r>
          </w:p>
        </w:tc>
        <w:tc>
          <w:tcPr>
            <w:tcW w:w="1080"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jc w:val="center"/>
              <w:rPr>
                <w:b/>
                <w:bCs/>
                <w:lang w:val="en-US" w:eastAsia="en-US"/>
              </w:rPr>
            </w:pPr>
            <w:r>
              <w:rPr>
                <w:b/>
                <w:bCs/>
                <w:lang w:val="en-US" w:eastAsia="en-US"/>
              </w:rPr>
              <w:t>QUANT.</w:t>
            </w:r>
          </w:p>
        </w:tc>
        <w:tc>
          <w:tcPr>
            <w:tcW w:w="1260"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jc w:val="center"/>
              <w:rPr>
                <w:b/>
                <w:bCs/>
                <w:lang w:val="en-US" w:eastAsia="en-US"/>
              </w:rPr>
            </w:pPr>
            <w:r>
              <w:rPr>
                <w:b/>
                <w:bCs/>
                <w:lang w:val="en-US" w:eastAsia="en-US"/>
              </w:rPr>
              <w:t>UNIT.</w:t>
            </w:r>
          </w:p>
        </w:tc>
        <w:tc>
          <w:tcPr>
            <w:tcW w:w="1440" w:type="dxa"/>
            <w:tcBorders>
              <w:top w:val="single" w:sz="4" w:space="0" w:color="auto"/>
              <w:left w:val="single" w:sz="4" w:space="0" w:color="auto"/>
              <w:bottom w:val="single" w:sz="4" w:space="0" w:color="auto"/>
              <w:right w:val="single" w:sz="4" w:space="0" w:color="auto"/>
            </w:tcBorders>
            <w:hideMark/>
          </w:tcPr>
          <w:p w:rsidR="004F384C" w:rsidRDefault="004F384C">
            <w:pPr>
              <w:spacing w:line="276" w:lineRule="auto"/>
              <w:jc w:val="center"/>
              <w:rPr>
                <w:b/>
                <w:bCs/>
                <w:lang w:val="en-US" w:eastAsia="en-US"/>
              </w:rPr>
            </w:pPr>
            <w:r>
              <w:rPr>
                <w:b/>
                <w:bCs/>
                <w:lang w:val="en-US" w:eastAsia="en-US"/>
              </w:rPr>
              <w:t>TOTAL</w:t>
            </w:r>
          </w:p>
        </w:tc>
      </w:tr>
      <w:tr w:rsidR="004F384C" w:rsidTr="004F384C">
        <w:tc>
          <w:tcPr>
            <w:tcW w:w="906"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rPr>
                <w:b/>
                <w:bCs/>
                <w:lang w:val="en-US" w:eastAsia="en-US"/>
              </w:rPr>
            </w:pPr>
          </w:p>
        </w:tc>
        <w:tc>
          <w:tcPr>
            <w:tcW w:w="3054"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rPr>
                <w:b/>
                <w:bCs/>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jc w:val="center"/>
              <w:rPr>
                <w:b/>
                <w:bCs/>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jc w:val="center"/>
              <w:rPr>
                <w:b/>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4F384C" w:rsidRDefault="004F384C">
            <w:pPr>
              <w:spacing w:line="276" w:lineRule="auto"/>
              <w:jc w:val="center"/>
              <w:rPr>
                <w:b/>
                <w:bCs/>
                <w:lang w:val="en-US" w:eastAsia="en-US"/>
              </w:rPr>
            </w:pPr>
          </w:p>
        </w:tc>
      </w:tr>
    </w:tbl>
    <w:p w:rsidR="004F384C" w:rsidRDefault="004F384C" w:rsidP="004F384C">
      <w:pPr>
        <w:ind w:left="567" w:right="-799"/>
        <w:jc w:val="both"/>
        <w:rPr>
          <w:spacing w:val="-8"/>
          <w:lang w:val="en-US"/>
        </w:rPr>
      </w:pPr>
    </w:p>
    <w:p w:rsidR="004F384C" w:rsidRDefault="004F384C" w:rsidP="004F384C">
      <w:pPr>
        <w:ind w:left="567" w:right="-799"/>
        <w:jc w:val="both"/>
        <w:rPr>
          <w:spacing w:val="-8"/>
        </w:rPr>
      </w:pPr>
      <w:smartTag w:uri="urn:schemas-microsoft-com:office:smarttags" w:element="metricconverter">
        <w:smartTagPr>
          <w:attr w:name="ProductID" w:val="3. A"/>
        </w:smartTagPr>
        <w:r>
          <w:rPr>
            <w:spacing w:val="-8"/>
          </w:rPr>
          <w:t>3. A</w:t>
        </w:r>
      </w:smartTag>
      <w:r>
        <w:rPr>
          <w:spacing w:val="-8"/>
        </w:rPr>
        <w:t xml:space="preserve"> CONTRATADA fornecerá à PREFEITURA os produtos pelo preço unitário correspondente, também ali indicado.</w:t>
      </w:r>
    </w:p>
    <w:p w:rsidR="004F384C" w:rsidRDefault="004F384C" w:rsidP="004F384C">
      <w:pPr>
        <w:ind w:left="567" w:right="-799"/>
        <w:jc w:val="both"/>
        <w:rPr>
          <w:spacing w:val="-8"/>
        </w:rPr>
      </w:pPr>
    </w:p>
    <w:p w:rsidR="004F384C" w:rsidRDefault="004F384C" w:rsidP="004F384C">
      <w:pPr>
        <w:ind w:left="600" w:right="-801"/>
        <w:jc w:val="both"/>
        <w:rPr>
          <w:bCs/>
        </w:rPr>
      </w:pPr>
      <w:r>
        <w:rPr>
          <w:spacing w:val="-8"/>
        </w:rPr>
        <w:t xml:space="preserve">Parágrafo único. </w:t>
      </w:r>
      <w:r>
        <w:rPr>
          <w:bCs/>
        </w:rPr>
        <w:t>: A alteração do prazo de disponibilidades, para a contratante, dos produtos contratados, só será admitida nas hipóteses previstas no art. 57 da Lei 8.666/93, à qual também ficarão sujeitas quaisquer alterações contratuais, conforme disposto no art. 65, do mesmo diploma legal.</w:t>
      </w:r>
    </w:p>
    <w:p w:rsidR="004F384C" w:rsidRDefault="004F384C" w:rsidP="004F384C">
      <w:pPr>
        <w:ind w:right="-799"/>
        <w:jc w:val="both"/>
        <w:rPr>
          <w:spacing w:val="-8"/>
        </w:rPr>
      </w:pPr>
      <w:r>
        <w:rPr>
          <w:spacing w:val="-8"/>
        </w:rPr>
        <w:lastRenderedPageBreak/>
        <w:t xml:space="preserve"> </w:t>
      </w:r>
    </w:p>
    <w:p w:rsidR="004F384C" w:rsidRDefault="004F384C" w:rsidP="004F384C">
      <w:pPr>
        <w:widowControl w:val="0"/>
        <w:tabs>
          <w:tab w:val="left" w:pos="426"/>
        </w:tabs>
        <w:autoSpaceDE w:val="0"/>
        <w:autoSpaceDN w:val="0"/>
        <w:adjustRightInd w:val="0"/>
        <w:ind w:left="567"/>
        <w:jc w:val="both"/>
        <w:rPr>
          <w:spacing w:val="-8"/>
        </w:rPr>
      </w:pPr>
    </w:p>
    <w:p w:rsidR="004F384C" w:rsidRDefault="004F384C" w:rsidP="004F384C">
      <w:pPr>
        <w:widowControl w:val="0"/>
        <w:tabs>
          <w:tab w:val="left" w:pos="426"/>
        </w:tabs>
        <w:autoSpaceDE w:val="0"/>
        <w:autoSpaceDN w:val="0"/>
        <w:adjustRightInd w:val="0"/>
        <w:ind w:left="567"/>
        <w:jc w:val="both"/>
        <w:rPr>
          <w:spacing w:val="-8"/>
        </w:rPr>
      </w:pPr>
    </w:p>
    <w:p w:rsidR="004F384C" w:rsidRDefault="004F384C" w:rsidP="004F384C">
      <w:pPr>
        <w:widowControl w:val="0"/>
        <w:tabs>
          <w:tab w:val="left" w:pos="426"/>
        </w:tabs>
        <w:autoSpaceDE w:val="0"/>
        <w:autoSpaceDN w:val="0"/>
        <w:adjustRightInd w:val="0"/>
        <w:ind w:left="567"/>
        <w:jc w:val="both"/>
        <w:rPr>
          <w:spacing w:val="-8"/>
        </w:rPr>
      </w:pPr>
    </w:p>
    <w:p w:rsidR="004F384C" w:rsidRDefault="004F384C" w:rsidP="004F384C">
      <w:pPr>
        <w:widowControl w:val="0"/>
        <w:tabs>
          <w:tab w:val="left" w:pos="426"/>
        </w:tabs>
        <w:autoSpaceDE w:val="0"/>
        <w:autoSpaceDN w:val="0"/>
        <w:adjustRightInd w:val="0"/>
        <w:ind w:left="567"/>
        <w:jc w:val="both"/>
        <w:rPr>
          <w:spacing w:val="-8"/>
        </w:rPr>
      </w:pPr>
    </w:p>
    <w:p w:rsidR="004F384C" w:rsidRDefault="004F384C" w:rsidP="004F384C">
      <w:pPr>
        <w:widowControl w:val="0"/>
        <w:tabs>
          <w:tab w:val="left" w:pos="426"/>
        </w:tabs>
        <w:autoSpaceDE w:val="0"/>
        <w:autoSpaceDN w:val="0"/>
        <w:adjustRightInd w:val="0"/>
        <w:ind w:left="567"/>
        <w:jc w:val="both"/>
      </w:pPr>
      <w:r>
        <w:rPr>
          <w:spacing w:val="-8"/>
        </w:rPr>
        <w:t xml:space="preserve">4. </w:t>
      </w:r>
      <w:r>
        <w:rPr>
          <w:color w:val="000000"/>
        </w:rPr>
        <w:t>Os materiais deverão estar à disposição</w:t>
      </w:r>
      <w:proofErr w:type="gramStart"/>
      <w:r>
        <w:rPr>
          <w:color w:val="000000"/>
        </w:rPr>
        <w:t xml:space="preserve">  </w:t>
      </w:r>
      <w:proofErr w:type="gramEnd"/>
      <w:r>
        <w:rPr>
          <w:color w:val="000000"/>
        </w:rPr>
        <w:t xml:space="preserve">quando a Prefeitura solicitar através da Autorização de Fornecimento  no prazo de 15(quinze), a partir da assinatura do  contrato devendo ser entregues na Secretaria de Agricultura na rua </w:t>
      </w:r>
      <w:proofErr w:type="spellStart"/>
      <w:r>
        <w:rPr>
          <w:color w:val="000000"/>
        </w:rPr>
        <w:t>Geremias</w:t>
      </w:r>
      <w:proofErr w:type="spellEnd"/>
      <w:r>
        <w:rPr>
          <w:color w:val="000000"/>
        </w:rPr>
        <w:t xml:space="preserve"> Alves da Rocha, Centro Município de Ponte Alta. </w:t>
      </w:r>
    </w:p>
    <w:p w:rsidR="004F384C" w:rsidRDefault="004F384C" w:rsidP="004F384C">
      <w:pPr>
        <w:ind w:left="567" w:right="-799"/>
        <w:jc w:val="both"/>
        <w:rPr>
          <w:spacing w:val="-8"/>
        </w:rPr>
      </w:pPr>
    </w:p>
    <w:p w:rsidR="004F384C" w:rsidRDefault="004F384C" w:rsidP="004F384C">
      <w:pPr>
        <w:ind w:left="567" w:right="-799"/>
        <w:jc w:val="both"/>
        <w:rPr>
          <w:spacing w:val="-8"/>
        </w:rPr>
      </w:pPr>
    </w:p>
    <w:p w:rsidR="004F384C" w:rsidRDefault="004F384C" w:rsidP="004F384C">
      <w:pPr>
        <w:ind w:left="567" w:right="-799"/>
        <w:jc w:val="both"/>
        <w:rPr>
          <w:spacing w:val="-8"/>
        </w:rPr>
      </w:pPr>
      <w:smartTag w:uri="urn:schemas-microsoft-com:office:smarttags" w:element="metricconverter">
        <w:smartTagPr>
          <w:attr w:name="ProductID" w:val="5. A"/>
        </w:smartTagPr>
        <w:r>
          <w:rPr>
            <w:spacing w:val="-8"/>
          </w:rPr>
          <w:t xml:space="preserve">5. </w:t>
        </w:r>
        <w:proofErr w:type="gramStart"/>
        <w:r>
          <w:rPr>
            <w:spacing w:val="-8"/>
          </w:rPr>
          <w:t>A</w:t>
        </w:r>
      </w:smartTag>
      <w:r>
        <w:rPr>
          <w:spacing w:val="-8"/>
        </w:rPr>
        <w:t xml:space="preserve"> oportunidade e a quantidade do fornecimento fica</w:t>
      </w:r>
      <w:proofErr w:type="gramEnd"/>
      <w:r>
        <w:rPr>
          <w:spacing w:val="-8"/>
        </w:rPr>
        <w:t xml:space="preserve"> a critério exclusivo da PREFEITURA, que não se obriga a adquirir quantidade mínima, responsabilizando-se apenas pelo pagamento do material efetivamente solicitados e entregues. </w:t>
      </w:r>
    </w:p>
    <w:p w:rsidR="004F384C" w:rsidRDefault="004F384C" w:rsidP="004F384C">
      <w:pPr>
        <w:ind w:left="567" w:right="-799"/>
        <w:jc w:val="both"/>
        <w:rPr>
          <w:spacing w:val="-8"/>
        </w:rPr>
      </w:pPr>
    </w:p>
    <w:p w:rsidR="004F384C" w:rsidRDefault="004F384C" w:rsidP="004F384C">
      <w:pPr>
        <w:ind w:left="567" w:right="-799"/>
        <w:jc w:val="both"/>
        <w:rPr>
          <w:spacing w:val="-8"/>
        </w:rPr>
      </w:pPr>
      <w:r>
        <w:rPr>
          <w:spacing w:val="-8"/>
        </w:rPr>
        <w:t>6. O pagamento será efetuado da seguinte maneira: após emissão da nota fiscal até 30 dias da entrega das mercadorias. Com recursos da Prefeitura.</w:t>
      </w:r>
    </w:p>
    <w:p w:rsidR="004F384C" w:rsidRDefault="004F384C" w:rsidP="004F384C">
      <w:pPr>
        <w:ind w:left="567" w:right="-799"/>
        <w:jc w:val="both"/>
        <w:rPr>
          <w:spacing w:val="-8"/>
        </w:rPr>
      </w:pPr>
      <w:r>
        <w:rPr>
          <w:spacing w:val="-8"/>
        </w:rPr>
        <w:t xml:space="preserve"> </w:t>
      </w:r>
    </w:p>
    <w:p w:rsidR="004F384C" w:rsidRDefault="004F384C" w:rsidP="004F384C">
      <w:pPr>
        <w:ind w:left="567" w:right="-799"/>
        <w:jc w:val="both"/>
        <w:rPr>
          <w:spacing w:val="-8"/>
        </w:rPr>
      </w:pPr>
      <w:r>
        <w:rPr>
          <w:spacing w:val="-8"/>
        </w:rPr>
        <w:t>Parágrafo único.  O preço é o único indicado não se responsabilizando a PREFEITURA por despesas com encargos trabalhistas, previdenciários e tributários, que competem à CONTRATADA.</w:t>
      </w:r>
    </w:p>
    <w:p w:rsidR="004F384C" w:rsidRDefault="004F384C" w:rsidP="004F384C">
      <w:pPr>
        <w:ind w:left="567" w:right="-799"/>
        <w:jc w:val="both"/>
        <w:rPr>
          <w:spacing w:val="-8"/>
        </w:rPr>
      </w:pPr>
    </w:p>
    <w:p w:rsidR="004F384C" w:rsidRDefault="004F384C" w:rsidP="004F384C">
      <w:pPr>
        <w:ind w:left="567" w:right="-799"/>
        <w:jc w:val="both"/>
        <w:rPr>
          <w:spacing w:val="-8"/>
        </w:rPr>
      </w:pPr>
      <w:r>
        <w:rPr>
          <w:spacing w:val="-8"/>
        </w:rPr>
        <w:t>7. O presente contrato terá vigência a partir de sua assinatura e seu término será em</w:t>
      </w:r>
      <w:proofErr w:type="gramStart"/>
      <w:r>
        <w:rPr>
          <w:spacing w:val="-8"/>
        </w:rPr>
        <w:t xml:space="preserve">  </w:t>
      </w:r>
      <w:proofErr w:type="gramEnd"/>
      <w:r>
        <w:rPr>
          <w:spacing w:val="-8"/>
        </w:rPr>
        <w:t>31 de dezembro de 2011.</w:t>
      </w:r>
    </w:p>
    <w:p w:rsidR="004F384C" w:rsidRDefault="004F384C" w:rsidP="004F384C">
      <w:pPr>
        <w:ind w:left="567" w:right="-799"/>
        <w:jc w:val="both"/>
        <w:rPr>
          <w:spacing w:val="-8"/>
        </w:rPr>
      </w:pPr>
    </w:p>
    <w:p w:rsidR="004F384C" w:rsidRDefault="004F384C" w:rsidP="004F384C">
      <w:pPr>
        <w:ind w:left="567" w:right="-799"/>
        <w:jc w:val="both"/>
        <w:rPr>
          <w:spacing w:val="-8"/>
        </w:rPr>
      </w:pPr>
      <w:r>
        <w:rPr>
          <w:spacing w:val="-8"/>
        </w:rPr>
        <w:t>8. As despesas decorrentes do presente contrato estão consignadas no Orçamento do Município de Ponte Alta, assim consignado:</w:t>
      </w:r>
    </w:p>
    <w:p w:rsidR="004F384C" w:rsidRDefault="004F384C" w:rsidP="004F384C">
      <w:pPr>
        <w:ind w:left="567" w:right="-799"/>
        <w:jc w:val="both"/>
        <w:rPr>
          <w:spacing w:val="-8"/>
        </w:rPr>
      </w:pPr>
    </w:p>
    <w:p w:rsidR="004F384C" w:rsidRDefault="004F384C" w:rsidP="004F384C">
      <w:pPr>
        <w:widowControl w:val="0"/>
        <w:autoSpaceDE w:val="0"/>
        <w:autoSpaceDN w:val="0"/>
        <w:adjustRightInd w:val="0"/>
        <w:jc w:val="both"/>
        <w:rPr>
          <w:rFonts w:ascii="Tms Rmn" w:hAnsi="Tms Rmn" w:cs="Tms Rmn"/>
          <w:b/>
          <w:color w:val="000000"/>
        </w:rPr>
      </w:pPr>
      <w:r>
        <w:rPr>
          <w:rFonts w:ascii="Tms Rmn" w:hAnsi="Tms Rmn" w:cs="Tms Rmn"/>
          <w:b/>
          <w:color w:val="000000"/>
        </w:rPr>
        <w:t xml:space="preserve">              </w:t>
      </w:r>
    </w:p>
    <w:p w:rsidR="004F384C" w:rsidRDefault="004F384C" w:rsidP="004F384C">
      <w:pPr>
        <w:widowControl w:val="0"/>
        <w:autoSpaceDE w:val="0"/>
        <w:autoSpaceDN w:val="0"/>
        <w:adjustRightInd w:val="0"/>
        <w:jc w:val="both"/>
        <w:rPr>
          <w:rFonts w:ascii="Tms Rmn" w:hAnsi="Tms Rmn" w:cs="Tms Rmn"/>
          <w:b/>
          <w:color w:val="FF0000"/>
        </w:rPr>
      </w:pPr>
      <w:r>
        <w:rPr>
          <w:rFonts w:ascii="Tms Rmn" w:hAnsi="Tms Rmn" w:cs="Tms Rmn"/>
          <w:b/>
          <w:color w:val="FF0000"/>
        </w:rPr>
        <w:t xml:space="preserve">                  02.05.1.146.4.4.90.00.00.00.00.00 (49) e 02.05.1.146.4.4.90.00.00.00.00(50)</w:t>
      </w:r>
    </w:p>
    <w:p w:rsidR="004F384C" w:rsidRDefault="004F384C" w:rsidP="004F384C">
      <w:pPr>
        <w:widowControl w:val="0"/>
        <w:autoSpaceDE w:val="0"/>
        <w:autoSpaceDN w:val="0"/>
        <w:adjustRightInd w:val="0"/>
        <w:jc w:val="both"/>
        <w:rPr>
          <w:rFonts w:ascii="Tms Rmn" w:hAnsi="Tms Rmn" w:cs="Tms Rmn"/>
          <w:b/>
          <w:color w:val="FF0000"/>
        </w:rPr>
      </w:pPr>
    </w:p>
    <w:p w:rsidR="004F384C" w:rsidRDefault="004F384C" w:rsidP="004F384C">
      <w:pPr>
        <w:widowControl w:val="0"/>
        <w:autoSpaceDE w:val="0"/>
        <w:autoSpaceDN w:val="0"/>
        <w:adjustRightInd w:val="0"/>
        <w:jc w:val="both"/>
        <w:rPr>
          <w:rFonts w:ascii="Tms Rmn" w:hAnsi="Tms Rmn" w:cs="Tms Rmn"/>
          <w:b/>
          <w:color w:val="000000"/>
        </w:rPr>
      </w:pPr>
    </w:p>
    <w:p w:rsidR="004F384C" w:rsidRDefault="004F384C" w:rsidP="004F384C">
      <w:pPr>
        <w:widowControl w:val="0"/>
        <w:autoSpaceDE w:val="0"/>
        <w:autoSpaceDN w:val="0"/>
        <w:adjustRightInd w:val="0"/>
        <w:jc w:val="both"/>
        <w:rPr>
          <w:spacing w:val="-8"/>
        </w:rPr>
      </w:pPr>
    </w:p>
    <w:p w:rsidR="004F384C" w:rsidRDefault="004F384C" w:rsidP="004F384C">
      <w:pPr>
        <w:ind w:left="567" w:right="-799"/>
        <w:jc w:val="both"/>
        <w:rPr>
          <w:spacing w:val="-8"/>
        </w:rPr>
      </w:pPr>
      <w:smartTag w:uri="urn:schemas-microsoft-com:office:smarttags" w:element="metricconverter">
        <w:smartTagPr>
          <w:attr w:name="ProductID" w:val="9. A"/>
        </w:smartTagPr>
        <w:r>
          <w:rPr>
            <w:spacing w:val="-8"/>
          </w:rPr>
          <w:t>9. A</w:t>
        </w:r>
      </w:smartTag>
      <w:r>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Pr>
            <w:spacing w:val="-8"/>
          </w:rPr>
          <w:t>77 a</w:t>
        </w:r>
      </w:smartTag>
      <w:r>
        <w:rPr>
          <w:spacing w:val="-8"/>
        </w:rPr>
        <w:t xml:space="preserve"> 80, além do pagamento de multa no montante de 5% (cinco por cento) sobre o valor do contrato, independentemente de outras sanções por perdas e danos.</w:t>
      </w:r>
    </w:p>
    <w:p w:rsidR="004F384C" w:rsidRDefault="004F384C" w:rsidP="004F384C">
      <w:pPr>
        <w:ind w:left="567" w:right="-799"/>
        <w:jc w:val="both"/>
        <w:rPr>
          <w:spacing w:val="-8"/>
        </w:rPr>
      </w:pPr>
    </w:p>
    <w:p w:rsidR="004F384C" w:rsidRDefault="004F384C" w:rsidP="004F384C">
      <w:pPr>
        <w:ind w:left="567" w:right="-799"/>
        <w:jc w:val="both"/>
        <w:rPr>
          <w:spacing w:val="-8"/>
        </w:rPr>
      </w:pPr>
      <w:r>
        <w:rPr>
          <w:spacing w:val="-8"/>
        </w:rPr>
        <w:t>10. O presente contrato poderá ser rescindido pela PREFEITURA, por conveniência da Administração Municipal, a qualquer tempo, tendo ou não havido aquisições dos serviços e materiais, sem que assista à CONTRATADA qualquer compensação pela rescisão, afora o direito ao recebimento do pagamento pelos produtos até então entregues.</w:t>
      </w:r>
    </w:p>
    <w:p w:rsidR="004F384C" w:rsidRDefault="004F384C" w:rsidP="004F384C">
      <w:pPr>
        <w:ind w:left="567" w:right="-799"/>
        <w:jc w:val="both"/>
        <w:rPr>
          <w:spacing w:val="-8"/>
        </w:rPr>
      </w:pPr>
    </w:p>
    <w:p w:rsidR="004F384C" w:rsidRDefault="004F384C" w:rsidP="004F384C">
      <w:pPr>
        <w:ind w:left="567" w:right="-454"/>
        <w:jc w:val="both"/>
      </w:pPr>
      <w:r>
        <w:rPr>
          <w:spacing w:val="-8"/>
        </w:rPr>
        <w:t>11. P</w:t>
      </w:r>
      <w:r>
        <w:t>elo descumprimento das condições fixadas neste Pregão, o licitante vencedor incorrerá nas sanções estabelecidas nos Artigos 86, 87 e 88 da Lei 8.666/93, ficando estabelecido como critério de multa: 0,5% (cinco décimos por cento) do valor</w:t>
      </w:r>
      <w:proofErr w:type="gramStart"/>
      <w:r>
        <w:t xml:space="preserve">  </w:t>
      </w:r>
      <w:proofErr w:type="gramEnd"/>
      <w:r>
        <w:t>do pedido, por dia de atraso, em relação à data prevista para a entrega dos produtos nele  referidos.</w:t>
      </w:r>
    </w:p>
    <w:p w:rsidR="004F384C" w:rsidRDefault="004F384C" w:rsidP="004F384C">
      <w:pPr>
        <w:ind w:left="567" w:right="-799"/>
        <w:jc w:val="both"/>
        <w:rPr>
          <w:spacing w:val="-8"/>
        </w:rPr>
      </w:pPr>
      <w:r>
        <w:rPr>
          <w:spacing w:val="-8"/>
        </w:rPr>
        <w:t xml:space="preserve"> </w:t>
      </w:r>
    </w:p>
    <w:p w:rsidR="004F384C" w:rsidRDefault="004F384C" w:rsidP="004F384C">
      <w:pPr>
        <w:ind w:left="567" w:right="-799"/>
        <w:jc w:val="both"/>
        <w:rPr>
          <w:spacing w:val="-8"/>
        </w:rPr>
      </w:pPr>
      <w:r>
        <w:rPr>
          <w:spacing w:val="-8"/>
        </w:rPr>
        <w:lastRenderedPageBreak/>
        <w:t>12. As partes elegem o foro da Comarca de Correia Pinto – SC, para dirimir quaisquer questões decorrentes do presente contrato.</w:t>
      </w:r>
    </w:p>
    <w:p w:rsidR="004F384C" w:rsidRDefault="004F384C" w:rsidP="004F384C">
      <w:pPr>
        <w:ind w:left="567" w:right="-799"/>
        <w:jc w:val="both"/>
        <w:rPr>
          <w:spacing w:val="-8"/>
        </w:rPr>
      </w:pPr>
    </w:p>
    <w:p w:rsidR="004F384C" w:rsidRDefault="004F384C" w:rsidP="004F384C">
      <w:pPr>
        <w:ind w:left="567" w:right="-799"/>
        <w:jc w:val="both"/>
        <w:rPr>
          <w:spacing w:val="-8"/>
        </w:rPr>
      </w:pPr>
      <w:r>
        <w:rPr>
          <w:spacing w:val="-8"/>
        </w:rPr>
        <w:t>E por estarem assim ajustados, firmam o presente em duas vias de igual teor e forma, juntamente com as testemunhas abaixo indicadas.</w:t>
      </w:r>
    </w:p>
    <w:p w:rsidR="004F384C" w:rsidRDefault="004F384C" w:rsidP="004F384C">
      <w:pPr>
        <w:ind w:left="567" w:right="-799"/>
        <w:jc w:val="both"/>
        <w:rPr>
          <w:spacing w:val="-8"/>
        </w:rPr>
      </w:pPr>
    </w:p>
    <w:p w:rsidR="004F384C" w:rsidRDefault="004F384C" w:rsidP="004F384C">
      <w:pPr>
        <w:ind w:left="567" w:right="-799"/>
        <w:jc w:val="both"/>
        <w:rPr>
          <w:spacing w:val="-8"/>
        </w:rPr>
      </w:pPr>
    </w:p>
    <w:p w:rsidR="004F384C" w:rsidRDefault="004F384C" w:rsidP="004F384C">
      <w:pPr>
        <w:ind w:left="567" w:right="-799"/>
        <w:jc w:val="center"/>
        <w:rPr>
          <w:spacing w:val="-8"/>
        </w:rPr>
      </w:pPr>
      <w:r>
        <w:rPr>
          <w:spacing w:val="-8"/>
        </w:rPr>
        <w:t xml:space="preserve">Ponte Alta,       </w:t>
      </w:r>
      <w:proofErr w:type="gramStart"/>
      <w:r>
        <w:rPr>
          <w:spacing w:val="-8"/>
        </w:rPr>
        <w:t xml:space="preserve">de                          </w:t>
      </w:r>
      <w:proofErr w:type="spellStart"/>
      <w:r>
        <w:rPr>
          <w:spacing w:val="-8"/>
        </w:rPr>
        <w:t>de</w:t>
      </w:r>
      <w:proofErr w:type="spellEnd"/>
      <w:proofErr w:type="gramEnd"/>
      <w:r>
        <w:rPr>
          <w:spacing w:val="-8"/>
        </w:rPr>
        <w:t xml:space="preserve">      2012</w:t>
      </w:r>
    </w:p>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 w:rsidR="004F384C" w:rsidRDefault="004F384C" w:rsidP="004F384C">
      <w:pPr>
        <w:pStyle w:val="Ttulo7"/>
        <w:rPr>
          <w:sz w:val="24"/>
          <w:szCs w:val="24"/>
        </w:rPr>
      </w:pPr>
      <w:r>
        <w:rPr>
          <w:sz w:val="24"/>
          <w:szCs w:val="24"/>
        </w:rPr>
        <w:t>ESTADO DE SANTA CATARINA</w:t>
      </w:r>
    </w:p>
    <w:p w:rsidR="004F384C" w:rsidRDefault="004F384C" w:rsidP="004F384C">
      <w:pPr>
        <w:pStyle w:val="Ttulo1"/>
        <w:pBdr>
          <w:bottom w:val="single" w:sz="12" w:space="1" w:color="auto"/>
        </w:pBdr>
        <w:jc w:val="center"/>
      </w:pPr>
      <w:r>
        <w:t>MUNICÍPIO DE PONTE ALTA</w:t>
      </w:r>
    </w:p>
    <w:p w:rsidR="004F384C" w:rsidRDefault="004F384C" w:rsidP="004F384C"/>
    <w:p w:rsidR="004F384C" w:rsidRDefault="004F384C" w:rsidP="004F384C">
      <w:r>
        <w:tab/>
      </w:r>
    </w:p>
    <w:p w:rsidR="004F384C" w:rsidRDefault="004F384C" w:rsidP="004F384C">
      <w:pPr>
        <w:pStyle w:val="Ttulo7"/>
        <w:rPr>
          <w:sz w:val="24"/>
          <w:szCs w:val="24"/>
        </w:rPr>
      </w:pPr>
    </w:p>
    <w:p w:rsidR="004F384C" w:rsidRDefault="004F384C" w:rsidP="004F384C">
      <w:pPr>
        <w:pStyle w:val="Ttulo7"/>
        <w:rPr>
          <w:sz w:val="24"/>
          <w:szCs w:val="24"/>
        </w:rPr>
      </w:pPr>
    </w:p>
    <w:p w:rsidR="004F384C" w:rsidRDefault="004F384C" w:rsidP="004F384C">
      <w:pPr>
        <w:pStyle w:val="Ttulo7"/>
        <w:rPr>
          <w:sz w:val="24"/>
          <w:szCs w:val="24"/>
        </w:rPr>
      </w:pPr>
      <w:r>
        <w:rPr>
          <w:sz w:val="24"/>
          <w:szCs w:val="24"/>
        </w:rPr>
        <w:t>ANEXO V</w:t>
      </w:r>
    </w:p>
    <w:p w:rsidR="004F384C" w:rsidRDefault="004F384C" w:rsidP="004F384C">
      <w:pPr>
        <w:jc w:val="both"/>
        <w:rPr>
          <w:rFonts w:ascii="Arial" w:hAnsi="Arial" w:cs="Arial"/>
          <w:b/>
        </w:rPr>
      </w:pPr>
    </w:p>
    <w:p w:rsidR="004F384C" w:rsidRDefault="004F384C" w:rsidP="004F384C">
      <w:pPr>
        <w:jc w:val="both"/>
        <w:rPr>
          <w:rFonts w:ascii="Arial" w:hAnsi="Arial" w:cs="Arial"/>
          <w:b/>
        </w:rPr>
      </w:pPr>
    </w:p>
    <w:p w:rsidR="004F384C" w:rsidRDefault="004F384C" w:rsidP="004F384C">
      <w:pPr>
        <w:pStyle w:val="TextosemFormatao"/>
        <w:ind w:right="-1"/>
        <w:jc w:val="center"/>
        <w:rPr>
          <w:rFonts w:ascii="Arial" w:hAnsi="Arial"/>
          <w:b/>
          <w:sz w:val="24"/>
          <w:szCs w:val="24"/>
        </w:rPr>
      </w:pPr>
      <w:r>
        <w:rPr>
          <w:rFonts w:ascii="Arial" w:hAnsi="Arial"/>
          <w:b/>
          <w:sz w:val="24"/>
          <w:szCs w:val="24"/>
        </w:rPr>
        <w:t xml:space="preserve">PREGÃO PRESENCIAL Nº 17/2012 </w:t>
      </w: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
          <w:sz w:val="24"/>
          <w:szCs w:val="24"/>
        </w:rPr>
      </w:pPr>
      <w:r>
        <w:rPr>
          <w:rFonts w:ascii="Arial" w:hAnsi="Arial"/>
          <w:b/>
          <w:sz w:val="24"/>
          <w:szCs w:val="24"/>
        </w:rPr>
        <w:t xml:space="preserve">DECLARAÇÃO </w:t>
      </w:r>
    </w:p>
    <w:p w:rsidR="004F384C" w:rsidRDefault="004F384C" w:rsidP="004F384C">
      <w:pPr>
        <w:pStyle w:val="TextosemFormatao"/>
        <w:ind w:right="-1"/>
        <w:jc w:val="center"/>
        <w:rPr>
          <w:rFonts w:ascii="Arial" w:hAnsi="Arial"/>
          <w:b/>
          <w:sz w:val="24"/>
          <w:szCs w:val="24"/>
        </w:rPr>
      </w:pPr>
    </w:p>
    <w:p w:rsidR="004F384C" w:rsidRDefault="004F384C" w:rsidP="004F384C">
      <w:pPr>
        <w:pStyle w:val="TextosemFormatao"/>
        <w:ind w:right="-1"/>
        <w:jc w:val="center"/>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r>
        <w:rPr>
          <w:rFonts w:ascii="Arial" w:hAnsi="Arial"/>
          <w:bCs/>
          <w:sz w:val="24"/>
          <w:szCs w:val="24"/>
        </w:rPr>
        <w:t xml:space="preserve">__________&lt;RAZÃO SOCIAL DA EMPRESA) _______ CNPJ nº _&lt; </w:t>
      </w:r>
      <w:proofErr w:type="spellStart"/>
      <w:r>
        <w:rPr>
          <w:rFonts w:ascii="Arial" w:hAnsi="Arial"/>
          <w:bCs/>
          <w:sz w:val="24"/>
          <w:szCs w:val="24"/>
        </w:rPr>
        <w:t>xxxxxxxxxxxxxx</w:t>
      </w:r>
      <w:proofErr w:type="spellEnd"/>
      <w:r>
        <w:rPr>
          <w:rFonts w:ascii="Arial" w:hAnsi="Arial"/>
          <w:bCs/>
          <w:sz w:val="24"/>
          <w:szCs w:val="24"/>
        </w:rPr>
        <w:t xml:space="preserve">&gt; __, sediada em ________&lt;ENDEREÇO COMERCIAL&gt;______, por intermédio de seu representante legal, </w:t>
      </w:r>
      <w:proofErr w:type="gramStart"/>
      <w:r>
        <w:rPr>
          <w:rFonts w:ascii="Arial" w:hAnsi="Arial"/>
          <w:bCs/>
          <w:sz w:val="24"/>
          <w:szCs w:val="24"/>
        </w:rPr>
        <w:t>Sr.</w:t>
      </w:r>
      <w:proofErr w:type="gramEnd"/>
      <w:r>
        <w:rPr>
          <w:rFonts w:ascii="Arial" w:hAnsi="Arial"/>
          <w:bCs/>
          <w:sz w:val="24"/>
          <w:szCs w:val="24"/>
        </w:rPr>
        <w:t xml:space="preserve">(Sra.)___________________________________, portador(a) da Carteira de Identidade nº _____________________ e do CPF º_________________________, </w:t>
      </w:r>
      <w:r>
        <w:rPr>
          <w:rFonts w:ascii="Arial" w:hAnsi="Arial"/>
          <w:b/>
          <w:sz w:val="24"/>
          <w:szCs w:val="24"/>
        </w:rPr>
        <w:t xml:space="preserve">DECLARA, </w:t>
      </w:r>
      <w:r>
        <w:rPr>
          <w:rFonts w:ascii="Arial" w:hAnsi="Arial"/>
          <w:bCs/>
          <w:sz w:val="24"/>
          <w:szCs w:val="24"/>
        </w:rPr>
        <w:t>para os devidos fins do disposto no inciso V do art. 27 da Lei nº 8666, de 21 de junho de 1993, acrescido pela Lei nº 9.854, de 27 de outubro de 1999, que não emprega menor de dezoito anos em trabalho noturno, perigoso ou insalubre e (assinalar com “X”, conforme o caso):</w:t>
      </w:r>
    </w:p>
    <w:p w:rsidR="004F384C" w:rsidRDefault="004F384C" w:rsidP="004F384C">
      <w:pPr>
        <w:pStyle w:val="TextosemFormatao"/>
        <w:spacing w:line="360" w:lineRule="auto"/>
        <w:jc w:val="both"/>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proofErr w:type="gramStart"/>
      <w:r>
        <w:rPr>
          <w:rFonts w:ascii="Arial" w:hAnsi="Arial"/>
          <w:bCs/>
          <w:sz w:val="24"/>
          <w:szCs w:val="24"/>
        </w:rPr>
        <w:t xml:space="preserve">(  </w:t>
      </w:r>
      <w:proofErr w:type="gramEnd"/>
      <w:r>
        <w:rPr>
          <w:rFonts w:ascii="Arial" w:hAnsi="Arial"/>
          <w:bCs/>
          <w:sz w:val="24"/>
          <w:szCs w:val="24"/>
        </w:rPr>
        <w:t>) não emprega menor de dezesseis anos.</w:t>
      </w:r>
    </w:p>
    <w:p w:rsidR="004F384C" w:rsidRDefault="004F384C" w:rsidP="004F384C">
      <w:pPr>
        <w:pStyle w:val="TextosemFormatao"/>
        <w:spacing w:line="360" w:lineRule="auto"/>
        <w:jc w:val="both"/>
        <w:rPr>
          <w:rFonts w:ascii="Arial" w:hAnsi="Arial"/>
          <w:bCs/>
          <w:sz w:val="24"/>
          <w:szCs w:val="24"/>
        </w:rPr>
      </w:pPr>
      <w:proofErr w:type="gramStart"/>
      <w:r>
        <w:rPr>
          <w:rFonts w:ascii="Arial" w:hAnsi="Arial"/>
          <w:bCs/>
          <w:sz w:val="24"/>
          <w:szCs w:val="24"/>
        </w:rPr>
        <w:t xml:space="preserve">(  </w:t>
      </w:r>
      <w:proofErr w:type="gramEnd"/>
      <w:r>
        <w:rPr>
          <w:rFonts w:ascii="Arial" w:hAnsi="Arial"/>
          <w:bCs/>
          <w:sz w:val="24"/>
          <w:szCs w:val="24"/>
        </w:rPr>
        <w:t>) emprega menor, a partir de quatorze anos, na condição de aprendiz.</w:t>
      </w:r>
    </w:p>
    <w:p w:rsidR="004F384C" w:rsidRDefault="004F384C" w:rsidP="004F384C">
      <w:pPr>
        <w:pStyle w:val="TextosemFormatao"/>
        <w:spacing w:line="360" w:lineRule="auto"/>
        <w:jc w:val="both"/>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r>
        <w:rPr>
          <w:rFonts w:ascii="Arial" w:hAnsi="Arial"/>
          <w:bCs/>
          <w:sz w:val="24"/>
          <w:szCs w:val="24"/>
        </w:rPr>
        <w:t>______________________, ______</w:t>
      </w:r>
      <w:proofErr w:type="spellStart"/>
      <w:r>
        <w:rPr>
          <w:rFonts w:ascii="Arial" w:hAnsi="Arial"/>
          <w:bCs/>
          <w:sz w:val="24"/>
          <w:szCs w:val="24"/>
        </w:rPr>
        <w:t>de_______________de</w:t>
      </w:r>
      <w:proofErr w:type="spellEnd"/>
      <w:r>
        <w:rPr>
          <w:rFonts w:ascii="Arial" w:hAnsi="Arial"/>
          <w:bCs/>
          <w:sz w:val="24"/>
          <w:szCs w:val="24"/>
        </w:rPr>
        <w:t xml:space="preserve"> 2012.</w:t>
      </w:r>
    </w:p>
    <w:p w:rsidR="004F384C" w:rsidRDefault="004F384C" w:rsidP="004F384C">
      <w:pPr>
        <w:pStyle w:val="TextosemFormatao"/>
        <w:spacing w:line="360" w:lineRule="auto"/>
        <w:jc w:val="both"/>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p>
    <w:p w:rsidR="004F384C" w:rsidRDefault="004F384C" w:rsidP="004F384C">
      <w:pPr>
        <w:pStyle w:val="TextosemFormatao"/>
        <w:spacing w:line="360" w:lineRule="auto"/>
        <w:jc w:val="both"/>
        <w:rPr>
          <w:rFonts w:ascii="Arial" w:hAnsi="Arial"/>
          <w:bCs/>
          <w:sz w:val="24"/>
          <w:szCs w:val="24"/>
        </w:rPr>
      </w:pPr>
      <w:r>
        <w:rPr>
          <w:rFonts w:ascii="Arial" w:hAnsi="Arial"/>
          <w:bCs/>
          <w:sz w:val="24"/>
          <w:szCs w:val="24"/>
        </w:rPr>
        <w:t>________________________________</w:t>
      </w:r>
    </w:p>
    <w:p w:rsidR="004F384C" w:rsidRDefault="004F384C" w:rsidP="004F384C">
      <w:pPr>
        <w:pStyle w:val="TextosemFormatao"/>
        <w:spacing w:line="360" w:lineRule="auto"/>
        <w:jc w:val="both"/>
        <w:rPr>
          <w:rFonts w:ascii="Arial" w:hAnsi="Arial"/>
          <w:bCs/>
          <w:sz w:val="24"/>
          <w:szCs w:val="24"/>
        </w:rPr>
      </w:pPr>
      <w:r>
        <w:rPr>
          <w:rFonts w:ascii="Arial" w:hAnsi="Arial"/>
          <w:bCs/>
          <w:sz w:val="24"/>
          <w:szCs w:val="24"/>
        </w:rPr>
        <w:t>Carimbo e assinatura Representante Legal</w:t>
      </w:r>
      <w:r>
        <w:rPr>
          <w:sz w:val="24"/>
          <w:szCs w:val="24"/>
        </w:rPr>
        <w:t xml:space="preserve">                     </w:t>
      </w:r>
    </w:p>
    <w:p w:rsidR="009E3524" w:rsidRDefault="004F384C"/>
    <w:sectPr w:rsidR="009E3524" w:rsidSect="009100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599D"/>
    <w:multiLevelType w:val="multilevel"/>
    <w:tmpl w:val="1F14C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34147AF"/>
    <w:multiLevelType w:val="hybridMultilevel"/>
    <w:tmpl w:val="5E6E2424"/>
    <w:lvl w:ilvl="0" w:tplc="32682B58">
      <w:start w:val="1"/>
      <w:numFmt w:val="decimal"/>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84C"/>
    <w:rsid w:val="004F384C"/>
    <w:rsid w:val="0091008A"/>
    <w:rsid w:val="00B5651F"/>
    <w:rsid w:val="00F71D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4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384C"/>
    <w:pPr>
      <w:keepNext/>
      <w:outlineLvl w:val="0"/>
    </w:pPr>
    <w:rPr>
      <w:rFonts w:ascii="Arial" w:hAnsi="Arial" w:cs="Arial"/>
      <w:b/>
      <w:bCs/>
    </w:rPr>
  </w:style>
  <w:style w:type="paragraph" w:styleId="Ttulo2">
    <w:name w:val="heading 2"/>
    <w:basedOn w:val="Normal"/>
    <w:next w:val="Normal"/>
    <w:link w:val="Ttulo2Char"/>
    <w:semiHidden/>
    <w:unhideWhenUsed/>
    <w:qFormat/>
    <w:rsid w:val="004F384C"/>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semiHidden/>
    <w:unhideWhenUsed/>
    <w:qFormat/>
    <w:rsid w:val="004F384C"/>
    <w:pPr>
      <w:keepNext/>
      <w:jc w:val="center"/>
      <w:outlineLvl w:val="6"/>
    </w:pPr>
    <w:rPr>
      <w:rFonts w:ascii="Arial"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384C"/>
    <w:rPr>
      <w:rFonts w:ascii="Arial" w:eastAsia="Times New Roman" w:hAnsi="Arial" w:cs="Arial"/>
      <w:b/>
      <w:bCs/>
      <w:sz w:val="24"/>
      <w:szCs w:val="24"/>
      <w:lang w:eastAsia="pt-BR"/>
    </w:rPr>
  </w:style>
  <w:style w:type="character" w:customStyle="1" w:styleId="Ttulo2Char">
    <w:name w:val="Título 2 Char"/>
    <w:basedOn w:val="Fontepargpadro"/>
    <w:link w:val="Ttulo2"/>
    <w:semiHidden/>
    <w:rsid w:val="004F384C"/>
    <w:rPr>
      <w:rFonts w:ascii="Arial" w:eastAsia="Times New Roman" w:hAnsi="Arial" w:cs="Arial"/>
      <w:b/>
      <w:bCs/>
      <w:i/>
      <w:iCs/>
      <w:sz w:val="28"/>
      <w:szCs w:val="28"/>
      <w:lang w:eastAsia="pt-BR"/>
    </w:rPr>
  </w:style>
  <w:style w:type="character" w:customStyle="1" w:styleId="Ttulo7Char">
    <w:name w:val="Título 7 Char"/>
    <w:basedOn w:val="Fontepargpadro"/>
    <w:link w:val="Ttulo7"/>
    <w:semiHidden/>
    <w:rsid w:val="004F384C"/>
    <w:rPr>
      <w:rFonts w:ascii="Arial" w:eastAsia="Times New Roman" w:hAnsi="Arial" w:cs="Arial"/>
      <w:b/>
      <w:sz w:val="28"/>
      <w:szCs w:val="20"/>
      <w:lang w:eastAsia="pt-BR"/>
    </w:rPr>
  </w:style>
  <w:style w:type="paragraph" w:styleId="TextosemFormatao">
    <w:name w:val="Plain Text"/>
    <w:basedOn w:val="Normal"/>
    <w:link w:val="TextosemFormataoChar"/>
    <w:semiHidden/>
    <w:unhideWhenUsed/>
    <w:rsid w:val="004F384C"/>
    <w:rPr>
      <w:rFonts w:ascii="Courier New" w:hAnsi="Courier New"/>
      <w:sz w:val="20"/>
      <w:szCs w:val="20"/>
    </w:rPr>
  </w:style>
  <w:style w:type="character" w:customStyle="1" w:styleId="TextosemFormataoChar">
    <w:name w:val="Texto sem Formatação Char"/>
    <w:basedOn w:val="Fontepargpadro"/>
    <w:link w:val="TextosemFormatao"/>
    <w:semiHidden/>
    <w:rsid w:val="004F384C"/>
    <w:rPr>
      <w:rFonts w:ascii="Courier New" w:eastAsia="Times New Roman"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7935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3473</Words>
  <Characters>18757</Characters>
  <Application>Microsoft Office Word</Application>
  <DocSecurity>0</DocSecurity>
  <Lines>156</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2012-07-09T11:56:00Z</dcterms:created>
  <dcterms:modified xsi:type="dcterms:W3CDTF">2012-07-09T11:57:00Z</dcterms:modified>
</cp:coreProperties>
</file>