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408" w:rsidRDefault="00130408" w:rsidP="00130408">
      <w:pPr>
        <w:widowControl w:val="0"/>
        <w:autoSpaceDE w:val="0"/>
        <w:autoSpaceDN w:val="0"/>
        <w:adjustRightInd w:val="0"/>
        <w:jc w:val="center"/>
        <w:rPr>
          <w:rFonts w:ascii="Tms Rmn" w:hAnsi="Tms Rmn" w:cs="Tms Rmn"/>
          <w:b/>
          <w:color w:val="000000"/>
          <w:sz w:val="28"/>
          <w:szCs w:val="28"/>
        </w:rPr>
      </w:pPr>
    </w:p>
    <w:p w:rsidR="00130408" w:rsidRDefault="00130408" w:rsidP="00130408">
      <w:pPr>
        <w:widowControl w:val="0"/>
        <w:autoSpaceDE w:val="0"/>
        <w:autoSpaceDN w:val="0"/>
        <w:adjustRightInd w:val="0"/>
        <w:jc w:val="center"/>
        <w:rPr>
          <w:rFonts w:ascii="Tms Rmn" w:hAnsi="Tms Rmn" w:cs="Tms Rmn"/>
          <w:b/>
          <w:color w:val="000000"/>
          <w:sz w:val="28"/>
          <w:szCs w:val="28"/>
        </w:rPr>
      </w:pPr>
    </w:p>
    <w:p w:rsidR="00130408" w:rsidRDefault="00130408" w:rsidP="00130408">
      <w:pPr>
        <w:widowControl w:val="0"/>
        <w:autoSpaceDE w:val="0"/>
        <w:autoSpaceDN w:val="0"/>
        <w:adjustRightInd w:val="0"/>
        <w:jc w:val="center"/>
        <w:rPr>
          <w:rFonts w:ascii="Tms Rmn" w:hAnsi="Tms Rmn" w:cs="Tms Rmn"/>
          <w:b/>
          <w:color w:val="000000"/>
          <w:sz w:val="28"/>
          <w:szCs w:val="28"/>
        </w:rPr>
      </w:pPr>
    </w:p>
    <w:p w:rsidR="00130408" w:rsidRDefault="00130408" w:rsidP="00130408">
      <w:pPr>
        <w:widowControl w:val="0"/>
        <w:autoSpaceDE w:val="0"/>
        <w:autoSpaceDN w:val="0"/>
        <w:adjustRightInd w:val="0"/>
        <w:jc w:val="center"/>
        <w:rPr>
          <w:rFonts w:ascii="Tms Rmn" w:hAnsi="Tms Rmn" w:cs="Tms Rmn"/>
          <w:b/>
          <w:color w:val="000000"/>
          <w:sz w:val="28"/>
          <w:szCs w:val="28"/>
        </w:rPr>
      </w:pPr>
      <w:r>
        <w:rPr>
          <w:rFonts w:ascii="Tms Rmn" w:hAnsi="Tms Rmn" w:cs="Tms Rmn"/>
          <w:b/>
          <w:color w:val="000000"/>
          <w:sz w:val="28"/>
          <w:szCs w:val="28"/>
        </w:rPr>
        <w:t>ESTADO DE SANTA CATARINA</w:t>
      </w:r>
    </w:p>
    <w:p w:rsidR="00130408" w:rsidRDefault="00130408" w:rsidP="00130408">
      <w:pPr>
        <w:widowControl w:val="0"/>
        <w:autoSpaceDE w:val="0"/>
        <w:autoSpaceDN w:val="0"/>
        <w:adjustRightInd w:val="0"/>
        <w:jc w:val="center"/>
        <w:rPr>
          <w:rFonts w:ascii="Tms Rmn" w:hAnsi="Tms Rmn" w:cs="Tms Rmn"/>
          <w:b/>
          <w:sz w:val="20"/>
          <w:szCs w:val="20"/>
        </w:rPr>
      </w:pPr>
      <w:r>
        <w:rPr>
          <w:rFonts w:ascii="Tms Rmn" w:hAnsi="Tms Rmn" w:cs="Tms Rmn"/>
          <w:b/>
          <w:color w:val="000000"/>
          <w:sz w:val="28"/>
          <w:szCs w:val="28"/>
        </w:rPr>
        <w:t>PREFEITURA MUNICIPAL DE PONTE ALTA</w:t>
      </w:r>
    </w:p>
    <w:p w:rsidR="00130408" w:rsidRDefault="00130408" w:rsidP="00130408">
      <w:pPr>
        <w:widowControl w:val="0"/>
        <w:autoSpaceDE w:val="0"/>
        <w:autoSpaceDN w:val="0"/>
        <w:adjustRightInd w:val="0"/>
        <w:jc w:val="center"/>
        <w:rPr>
          <w:rFonts w:ascii="Tms Rmn" w:hAnsi="Tms Rmn" w:cs="Tms Rmn"/>
          <w:b/>
          <w:color w:val="000000"/>
          <w:sz w:val="28"/>
          <w:szCs w:val="28"/>
        </w:rPr>
      </w:pPr>
      <w:r>
        <w:rPr>
          <w:rFonts w:ascii="Tms Rmn" w:hAnsi="Tms Rmn" w:cs="Tms Rmn"/>
          <w:b/>
          <w:color w:val="000000"/>
          <w:sz w:val="28"/>
          <w:szCs w:val="28"/>
        </w:rPr>
        <w:t>MUNICÍPIO DE PONTE ALTA</w:t>
      </w:r>
    </w:p>
    <w:p w:rsidR="00130408" w:rsidRDefault="00130408" w:rsidP="00130408">
      <w:pPr>
        <w:widowControl w:val="0"/>
        <w:autoSpaceDE w:val="0"/>
        <w:autoSpaceDN w:val="0"/>
        <w:adjustRightInd w:val="0"/>
        <w:jc w:val="both"/>
        <w:rPr>
          <w:rFonts w:ascii="Tms Rmn" w:hAnsi="Tms Rmn" w:cs="Tms Rmn"/>
          <w:b/>
          <w:color w:val="000000"/>
          <w:sz w:val="28"/>
          <w:szCs w:val="28"/>
        </w:rPr>
      </w:pPr>
      <w:r>
        <w:rPr>
          <w:rFonts w:ascii="Tms Rmn" w:hAnsi="Tms Rmn" w:cs="Tms Rmn"/>
          <w:b/>
          <w:color w:val="000000"/>
          <w:sz w:val="28"/>
          <w:szCs w:val="28"/>
        </w:rPr>
        <w:tab/>
      </w:r>
      <w:r>
        <w:rPr>
          <w:rFonts w:ascii="Tms Rmn" w:hAnsi="Tms Rmn" w:cs="Tms Rmn"/>
          <w:b/>
          <w:color w:val="000000"/>
          <w:sz w:val="28"/>
          <w:szCs w:val="28"/>
        </w:rPr>
        <w:tab/>
      </w:r>
      <w:r>
        <w:rPr>
          <w:rFonts w:ascii="Tms Rmn" w:hAnsi="Tms Rmn" w:cs="Tms Rmn"/>
          <w:b/>
          <w:color w:val="000000"/>
          <w:sz w:val="28"/>
          <w:szCs w:val="28"/>
        </w:rPr>
        <w:tab/>
      </w:r>
    </w:p>
    <w:p w:rsidR="00130408" w:rsidRDefault="00130408" w:rsidP="00130408">
      <w:pPr>
        <w:widowControl w:val="0"/>
        <w:autoSpaceDE w:val="0"/>
        <w:autoSpaceDN w:val="0"/>
        <w:adjustRightInd w:val="0"/>
        <w:ind w:left="1700" w:firstLine="424"/>
        <w:jc w:val="both"/>
        <w:rPr>
          <w:rFonts w:ascii="Tms Rmn" w:hAnsi="Tms Rmn" w:cs="Tms Rmn"/>
          <w:color w:val="000000"/>
          <w:sz w:val="20"/>
          <w:szCs w:val="20"/>
        </w:rPr>
      </w:pPr>
      <w:r>
        <w:rPr>
          <w:rFonts w:ascii="Tms Rmn" w:hAnsi="Tms Rmn" w:cs="Tms Rmn"/>
          <w:b/>
          <w:color w:val="000000"/>
          <w:sz w:val="28"/>
          <w:szCs w:val="28"/>
        </w:rPr>
        <w:t>EDITAL DO PREGÃO PRESENCIAL Nº 14/2012</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ab/>
        <w:t xml:space="preserve">O Município de Ponte Alta, pessoa jurídica de direito público interno, inscrito no CNPJ/MF sob nº 83.755.850/0001-27, representado neste ato pelo Prefeito Municipal, Sr. LUIZ PAULO FARIAS, comunica aos interessados que fará realizar licitação na modalidade PREGÃO PRESENCIAL visando à aquisição do objeto abaixo indicado. Os envelopes de "PROPOSTA" e "DOCUMENTAÇÃO" deverão ser entregues no Setor de Licitações, localizado na sede deste Município – Rua: Geremias Alves da Rocha, 130 Centro Administrativo. </w:t>
      </w:r>
      <w:r>
        <w:rPr>
          <w:rFonts w:ascii="Tms Rmn" w:hAnsi="Tms Rmn" w:cs="Tms Rmn"/>
          <w:b/>
          <w:bCs/>
          <w:sz w:val="20"/>
          <w:szCs w:val="20"/>
        </w:rPr>
        <w:t>O Credenciamento será feito até as 08:30 horas do dia 17 de Julho de 2012. Abertura da sessão será às 08:30 horas do mesmo dia</w:t>
      </w:r>
      <w:r>
        <w:rPr>
          <w:rFonts w:ascii="Tms Rmn" w:hAnsi="Tms Rmn" w:cs="Tms Rmn"/>
          <w:sz w:val="20"/>
          <w:szCs w:val="20"/>
        </w:rPr>
        <w:t>.</w:t>
      </w:r>
      <w:r>
        <w:rPr>
          <w:rFonts w:ascii="Tms Rmn" w:hAnsi="Tms Rmn" w:cs="Tms Rmn"/>
          <w:color w:val="000000"/>
          <w:sz w:val="20"/>
          <w:szCs w:val="20"/>
        </w:rPr>
        <w:t xml:space="preserve"> A presente licitação será do tipo MENOR PREÇO POR ITEM, consoante as condições estatuídas neste Edital, e  será regida pela Lei n.º 10.520, de 17 de julho de 2002, bem como pela Lei n.º 8.666/93 e alterações posteriores, nos casos omissos.</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1 - DO OBJETO</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numPr>
          <w:ilvl w:val="1"/>
          <w:numId w:val="1"/>
        </w:numPr>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 xml:space="preserve">- O presente pregão tem como objeto a aquisição de cesta de alimentos para atender famílias carentes pertencentes ao município de Ponte Alta, conforme anexo II. </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numPr>
          <w:ilvl w:val="1"/>
          <w:numId w:val="1"/>
        </w:numPr>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 xml:space="preserve">Condições para entrega das Cestas de Alimentos. </w:t>
      </w:r>
    </w:p>
    <w:p w:rsidR="00130408" w:rsidRDefault="00130408" w:rsidP="00130408">
      <w:pPr>
        <w:pStyle w:val="PargrafodaLista"/>
        <w:rPr>
          <w:rFonts w:ascii="Tms Rmn" w:hAnsi="Tms Rmn" w:cs="Tms Rmn"/>
          <w:color w:val="000000"/>
          <w:sz w:val="20"/>
          <w:szCs w:val="20"/>
        </w:rPr>
      </w:pPr>
    </w:p>
    <w:p w:rsidR="00130408" w:rsidRDefault="00130408" w:rsidP="00130408">
      <w:pPr>
        <w:widowControl w:val="0"/>
        <w:autoSpaceDE w:val="0"/>
        <w:autoSpaceDN w:val="0"/>
        <w:adjustRightInd w:val="0"/>
        <w:ind w:left="360"/>
        <w:jc w:val="both"/>
        <w:rPr>
          <w:rFonts w:ascii="Tms Rmn" w:hAnsi="Tms Rmn" w:cs="Tms Rmn"/>
          <w:color w:val="000000"/>
          <w:sz w:val="20"/>
          <w:szCs w:val="20"/>
        </w:rPr>
      </w:pPr>
      <w:r>
        <w:rPr>
          <w:rFonts w:ascii="Tms Rmn" w:hAnsi="Tms Rmn" w:cs="Tms Rmn"/>
          <w:color w:val="000000"/>
          <w:sz w:val="20"/>
          <w:szCs w:val="20"/>
        </w:rPr>
        <w:t xml:space="preserve">As Cestas de Alimentos deverão estar à disposição da Sec. De Assistência Social no prazo de 24 horas, a partir da assinatura do contrato devendo ser entregues de acordo com as solicitações. </w:t>
      </w:r>
    </w:p>
    <w:p w:rsidR="00130408" w:rsidRDefault="00130408" w:rsidP="00130408">
      <w:pPr>
        <w:widowControl w:val="0"/>
        <w:autoSpaceDE w:val="0"/>
        <w:autoSpaceDN w:val="0"/>
        <w:adjustRightInd w:val="0"/>
        <w:ind w:firstLine="36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 xml:space="preserve">1.3 – A oportunidade e a quantidade do fornecimento fica a critério exclusivo da PREFEITURA, que não se obriga a adquirir a quantidade mínima, responsabilizando-se apenas pelo pagamento dos produtos efetivamente solicitados e entregues. </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b/>
          <w:bCs/>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2 - DO CREDENCIAMENTO</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2.1 - Quando a interessada for representada por pessoa que estatutariamente tenha poder para tal, esta deverá apresentar o ato constitutivo, estatuto ou contrato social em vigor, a alteração contratual referente à mudança de razão social, na hipótese de haver a referida mudança, bem como a última alteração, devidamente registrada, em se tratando de sociedades comerciais, e, no caso de sociedade por ações, acompanhado dos documentos de eleição de seus administradores.</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2.2 - Caso seja representada por procurador, este deverá apresentar procuração (podendo utilizar o ANEXO I como modelo) ou documento equivalente, com firma reconhecida do Outorgante, contendo obrigatoriamente cópia do respectivo RG - Registro Geral e/ou CPF/MF - Cadastro de Pessoa Física do Ministério da Fazenda, DEVENDO APRESENTAR, TAMBÉM, A MESMA DOCUMENTAÇÃO CONSTANTE DO ITEM 2.1. DESTE CAPÍTULO, a fim de comprovar os poderes do outorgante.</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2.3 - Declaração de Cumprimento Pleno dos Requisitos de Habilitação, conforme modelo (ANEXO III).</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2.4 - Os documentos de credenciamento de que tratam os itens 2.1, 2.2 e 2.3, deverão vir FORA DOS ENVELOPES de documentação e proposta e ficarão retidos nos autos.</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 xml:space="preserve">2.5 - Os documentos devem apresentar prazo de validade, conforme o caso, e poderão ser entregues em  original, por processo de cópia devidamente autenticada, ou cópia não autenticada, desde que sejam exibidos os originais para autenticação pelo Pregoeiro/Equipe de Apoio. </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3 - DA PROPOSTA</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3.1 - A proposta deverá ser entregue em envelope fechado, contendo a seguinte indicação:</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MUNICÍPIO DE PONTE ALTA/SC</w:t>
      </w: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 xml:space="preserve">PREGÃO PRESENCIAL Nº 14/2012 </w:t>
      </w: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(RAZÃO SOCIAL DA LICITANTE)</w:t>
      </w: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ENVELOPE N.º 01 - "PROPOSTA DE PREÇOS"</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3.2 - A proposta necessariamente deverá preencher os seguintes requisitos:</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 xml:space="preserve">a) ser apresentada no formulário ANEXO II ou segundo seu modelo, com prazo de validade mínimo de  90 (noventa) dias, contendo especificação detalhada dos materiais cotados, segundo ás exigências mínimas deste Edital e anexo. Não serão permitidas alternativas, emendas, rasuras ou entrelinhas. Recomenda-se aos senhores licitantes que, dentro do possível, utilizem o formulário anexo ao edital, pois agiliza a análise das propostas e reduz os erros de elaboração das mesmas; </w:t>
      </w: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b) conter o nome do proponente, endereço, identificação (individual ou social), o n.º do CNPJ e da Inscrição Estadual ou Municipal;</w:t>
      </w: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 xml:space="preserve">c) suas folhas devem estar assinadas e rubricadas pelo seu representante legal; </w:t>
      </w: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d) conter discriminados em moeda corrente nacional os preços totais, por item;</w:t>
      </w: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e) indicar as marcas dos materiais cotados.</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4 - DA HABILITAÇÃO</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4.1 - Toda a documentação de habilitação deverá ser entregue em envelope fechado, contendo a seguinte indicação:</w:t>
      </w: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 xml:space="preserve">                                                                                                                 </w:t>
      </w: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MUNICÍPIO DE PONTE ALTA/SC</w:t>
      </w: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PREGÃO PRESENCIAL Nº. 14/2012</w:t>
      </w: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(RAZÃO SOCIAL DA LICITANTE)</w:t>
      </w: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ENVELOPE N.º 02 - "DOCUMENTAÇÃO"</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4.2 - Para habilitação na presente licitação será exigida a entrega dos seguintes documentos:</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a) Prova de inscrição no Cadastro Nacional de Pessoa Jurídica - CNPJ;</w:t>
      </w: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b) Prova de Regularidade com a Fazenda Federal;</w:t>
      </w: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c) Prova de Regularidade com a Fazenda Estadual;</w:t>
      </w: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d) Prova de Regularidade com a Fazenda Municipal, do domicílio ou sede do licitante;</w:t>
      </w: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e) Prova de Regularidade com o Fundo de Garantia por Tempo de Serviço - FGTS ;</w:t>
      </w: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f) Prova de Regularidade com a Previdência Social (Certidão Negativa de Débito - CND emitida pelo INSS);</w:t>
      </w: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g) Prova de Regularidade com a União;</w:t>
      </w: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h)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4.3 - Os documentos devem apresentar prazo de validade, e poderão ser entregues em original, por processo de cópia devidamente autenticada, ou cópia não autenticada, desde que sejam exibidos os originais para autenticação pelo Pregoeiro/Equipe de Apoio. Não serão aceitas cópias de documentos obtidas por meio de aparelho  fax.  Não serão aceitas cópias de documentos ilegíveis.</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4.4 - Para comprovação da qualificação técnica:</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numPr>
          <w:ilvl w:val="0"/>
          <w:numId w:val="2"/>
        </w:numPr>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Declaração, assinada pelo representante legal do proponente, de que, se considerando adjudicatário do objeto da presente licitação, disporá do material necessário;</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4.5 - Para a comprovação da qualificação econômica financeira:</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numPr>
          <w:ilvl w:val="0"/>
          <w:numId w:val="3"/>
        </w:numPr>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 xml:space="preserve">Balanço patrimonial e demonstrações contábeis do último exercício social do proponente, em que sejam nomeados os valores do ativo circulante (AC), do realizável a longo prazo (RLP), do passivo circulante (PC), do exigível a longo prazo (ELP) e do patrimônio líquido (PL), de modo a comprovar o bom desempenho financeiro. </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b/>
          <w:bCs/>
          <w:color w:val="000000"/>
          <w:sz w:val="20"/>
          <w:szCs w:val="20"/>
        </w:rPr>
      </w:pPr>
    </w:p>
    <w:p w:rsidR="00130408" w:rsidRDefault="00130408" w:rsidP="00130408">
      <w:pPr>
        <w:widowControl w:val="0"/>
        <w:autoSpaceDE w:val="0"/>
        <w:autoSpaceDN w:val="0"/>
        <w:adjustRightInd w:val="0"/>
        <w:jc w:val="both"/>
        <w:rPr>
          <w:rFonts w:ascii="Tms Rmn" w:hAnsi="Tms Rmn" w:cs="Tms Rmn"/>
          <w:b/>
          <w:bCs/>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 xml:space="preserve">5 - DO RECEBIMENTO E JULGAMENTO DAS PROPOSTAS E DOS DOCUMENTOS DE HABILITAÇÃO </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 xml:space="preserve">5.1 - No dia, hora e local designados no Edital, na presença dos licitantes e demais pessoas presentes ao ato público, o Pregoeiro, juntamente com a Equipe de Apoio, executará a rotina de Credenciamento, </w:t>
      </w: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conforme disposto no Item 2.</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5.2 - Verificadas as credenciais e declarada aberta a sessão, o Pregoeiro solicitará e receberá, em envelopes devidamente  lacrados, a proposta e os documentos exigidos para habilitação.</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5.3 - Em nenhuma hipótese serão recebidos envelopes contendo proposta e os documentos de habilitação fora  do prazo estabelecido neste Edital.</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5.6 - Não havendo pelo menos três ofertas nas condições definidas no item anterior, poderão os autores das melhores propostas, até o máximo de três, oferecerem lances verbais e sucessivos, quaisquer que sejam os preços oferecidos.</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5.7 - A oferta dos lances deverá ser efetuada, por item, no momento em que for conferida a palavra ao licitante, na ordem decrescente dos preços; quem não cotar algum item  será desclassificado.</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5.8 - Dos lances ofertados não caberá retratação.</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5.9 - A desistência em apresentar lance verbal, quando convocado pelo Pregoeiro, implicará a exclusão do licitante da fase de lances e na manutenção do último preço apresentado pelo licitante.</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5.10 - O encerramento da etapa competitiva dar-se-á quando, indagados pelo Pregoeiro, os licitantes manifestarem seu desinteresse em apresentar novos lances.</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 xml:space="preserve">5.11 - Finalizada a fase de lances e ordenadas as ofertas, de acordo com o menor preço apresentado, o Pregoeiro verificará a compatibilidade dos preços ofertados com os praticados no mercado, </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Desclassificando as propostas dos licitantes que apresentarem preço excessivo, assim considerados aqueles acima do preço de mercado.</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5.12 - O Pregoeiro poderá negociar diretamente com o proponente que apresentou o menor preço, por item, para que seja obtido preço ainda melhor.</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5.13 - Será aberto o envelope contendo a documentação de habilitação do licitante que tiver formulado a  proposta de menor preço, para confirmação das suas condições habilitatórias.</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5.14 -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5.15 - Verificado o atendimento das exigências habilitatórias, será declarada a ordem de classificação dos  licitantes, por item.</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5.15.1 - Será declarado vencedor o licitante que ocupar o primeiro lugar em cada item.</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5.16 - O Pregoeiro manterá em seu poder os envelopes com a documentação dos demais licitantes, pelo prazo de 10 (dez) dias, após a homologação da licitação, devendo as empresas retirá-los neste período, sob pena de inutilização dos mesmos.</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5.17 - Da sessão pública será lavrada ata circunstanciada, devendo esta ser assinada pelo Pregoeiro pela Equipe  de Apoio e por todos os licitantes presentes.</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b/>
          <w:bCs/>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6 - DOS CRITÉRIOS DE JULGAMENTO E ADJUDICAÇÃO</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ab/>
        <w:t xml:space="preserve">A presente licitação será adjudicada à licitante que apresentar proposta </w:t>
      </w:r>
      <w:r>
        <w:rPr>
          <w:rFonts w:ascii="Tms Rmn" w:hAnsi="Tms Rmn" w:cs="Tms Rmn"/>
          <w:b/>
          <w:color w:val="000000"/>
          <w:sz w:val="20"/>
          <w:szCs w:val="20"/>
        </w:rPr>
        <w:t>de MENOR PREÇO,  JULGAMENTO  POR ITEM</w:t>
      </w:r>
      <w:r>
        <w:rPr>
          <w:rFonts w:ascii="Tms Rmn" w:hAnsi="Tms Rmn" w:cs="Tms Rmn"/>
          <w:color w:val="000000"/>
          <w:sz w:val="20"/>
          <w:szCs w:val="20"/>
        </w:rPr>
        <w:t>, desde que atendidas as exigências deste Edital.</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7 - DOS RECURSOS E PENALIDADES ADMINISTRATIVAS</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7.1 -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dos autos.</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7.2 - Não sendo interpostos recursos, o Pregoeiro adjudicará o objeto do certame à(s) empresa(s) declarada(s) vencedora(s), por item, sendo submetido este resultado ao Prefeito Municipal para homologação.</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7.3 - O(s) recurso(s), porventura interposto(s), não terá(ão) efeito suspensivo e será(ão) dirigido(s) ao Exmo. Prefeito Municipal, por intermédio do Pregoeiro, o qual poderá reconsiderar sua decisão, em 05 (cinco) dias úteis ou, nesse período, encaminhá-lo(s) ao Prefeito Municipal, devidamente informado(s), para apreciação e decisão, no mesmo prazo.</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7.4 - Decididos os recursos eventualmente interpostos, será o resultado da licitação submetido ao Exmo. Prefeito Municipal para o procedimento de homologação com a devida adjudicação, por lote, do objeto desta licitação à(s) vencedora(s).</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7.5 - A recusa injustificada da adjudicatária em assinar o contrato, aceitar ou retirar o instrumento equivalente  dentro do prazo de 05 (cinco) dias, a contar da convocação, caracteriza o descumprimento total da obrigação  assumida, sujeitando a adjudicatária às penalidades legalmente estabelecidas.</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lastRenderedPageBreak/>
        <w:t>7.6 - 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05 (cinco) anos, enquanto perdurarem os motivos determinantes da punição ou até que seja promovida a reabilitação perante a própria autoridade que aplicou a penalidade.</w:t>
      </w:r>
    </w:p>
    <w:p w:rsidR="00130408" w:rsidRDefault="00130408" w:rsidP="00130408">
      <w:pPr>
        <w:widowControl w:val="0"/>
        <w:autoSpaceDE w:val="0"/>
        <w:autoSpaceDN w:val="0"/>
        <w:adjustRightInd w:val="0"/>
        <w:jc w:val="both"/>
        <w:rPr>
          <w:rFonts w:ascii="Tms Rmn" w:hAnsi="Tms Rmn" w:cs="Tms Rmn"/>
          <w:b/>
          <w:bCs/>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8 - DA DOTAÇÃO</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ab/>
        <w:t>As despesas decorrentes da aquisição objeto do presente certame correrá a conta de dotação específica do orçamento do exercício de 2011 e terá a seguinte classificação orçamentária:</w:t>
      </w:r>
    </w:p>
    <w:p w:rsidR="00130408" w:rsidRDefault="00130408" w:rsidP="00130408">
      <w:pPr>
        <w:widowControl w:val="0"/>
        <w:autoSpaceDE w:val="0"/>
        <w:autoSpaceDN w:val="0"/>
        <w:adjustRightInd w:val="0"/>
        <w:jc w:val="both"/>
        <w:rPr>
          <w:rFonts w:ascii="Tms Rmn" w:hAnsi="Tms Rmn" w:cs="Tms Rmn"/>
          <w:b/>
          <w:color w:val="000000"/>
          <w:sz w:val="20"/>
          <w:szCs w:val="20"/>
        </w:rPr>
      </w:pPr>
    </w:p>
    <w:p w:rsidR="00130408" w:rsidRDefault="00130408" w:rsidP="00130408">
      <w:pPr>
        <w:widowControl w:val="0"/>
        <w:autoSpaceDE w:val="0"/>
        <w:autoSpaceDN w:val="0"/>
        <w:adjustRightInd w:val="0"/>
        <w:jc w:val="both"/>
        <w:rPr>
          <w:rFonts w:ascii="Tms Rmn" w:hAnsi="Tms Rmn" w:cs="Tms Rmn"/>
          <w:b/>
          <w:color w:val="000000"/>
          <w:sz w:val="20"/>
          <w:szCs w:val="20"/>
        </w:rPr>
      </w:pPr>
      <w:r>
        <w:rPr>
          <w:rFonts w:ascii="Tms Rmn" w:hAnsi="Tms Rmn" w:cs="Tms Rmn"/>
          <w:b/>
          <w:color w:val="000000"/>
          <w:sz w:val="20"/>
          <w:szCs w:val="20"/>
        </w:rPr>
        <w:t>02.08.2.075.3.3.90.00.00.00.00.00 (87)</w:t>
      </w:r>
    </w:p>
    <w:p w:rsidR="00130408" w:rsidRDefault="00130408" w:rsidP="00130408">
      <w:pPr>
        <w:widowControl w:val="0"/>
        <w:autoSpaceDE w:val="0"/>
        <w:autoSpaceDN w:val="0"/>
        <w:adjustRightInd w:val="0"/>
        <w:jc w:val="both"/>
        <w:rPr>
          <w:rFonts w:ascii="Tms Rmn" w:hAnsi="Tms Rmn" w:cs="Tms Rmn"/>
          <w:b/>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9 - DO PAGAMENTO</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ab/>
        <w:t xml:space="preserve">O pagamento será efetuado da seguinte maneira:  após emissão da nota fiscal até 30 dias após  da entrega das mercadorias. com recursos da Prefeitura. </w:t>
      </w:r>
    </w:p>
    <w:p w:rsidR="00130408" w:rsidRDefault="00130408" w:rsidP="00130408">
      <w:pPr>
        <w:widowControl w:val="0"/>
        <w:autoSpaceDE w:val="0"/>
        <w:autoSpaceDN w:val="0"/>
        <w:adjustRightInd w:val="0"/>
        <w:jc w:val="both"/>
        <w:rPr>
          <w:rFonts w:ascii="Tms Rmn" w:hAnsi="Tms Rmn" w:cs="Tms Rmn"/>
          <w:b/>
          <w:bCs/>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10 - DA IMPUGNAÇÃO DO EDITAL</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r>
        <w:rPr>
          <w:rFonts w:ascii="Tms Rmn" w:hAnsi="Tms Rmn" w:cs="Tms Rmn"/>
          <w:color w:val="000000"/>
          <w:sz w:val="20"/>
          <w:szCs w:val="20"/>
        </w:rPr>
        <w:t xml:space="preserve">10.1 - Decairá do direito de impugnar o edital aquele que não fizer até 02 (dois) dias úteis antes da data </w:t>
      </w: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designada para a realização do Pregão, apontando de forma clara e objetiva as falhas e/ou irregularidades que entende viciarem o mesmo.</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10.2 - Caberá ao Pregoeiro decidir, no prazo de 24 (vinte e quatro) horas, sobre a impugnação interposta.</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10.3 - Se procedente e acolhida a impugnação do edital, seus vícios serão sanados e nova data será designada para a realização do certame.</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b/>
          <w:bCs/>
          <w:color w:val="000000"/>
          <w:sz w:val="20"/>
          <w:szCs w:val="20"/>
        </w:rPr>
        <w:t>11 - DAS DISPOSIÇÕES GERAIS</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11.1 -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11.2 - O Pregoeiro e a Equipe de Apoio prestarão os esclarecimentos necessários, bem como irão dirimir as  dúvidas suscitadas, de segunda a sexta-feira, das 08h às 12h e das 13:30h às 17:30, através dos telefones (49) 3248-0141, ramal 36, ou pessoalmente (Rua Geremias Alves da Rocha, 130, Centro Adm., Ponte Alta,SC).</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11.3 - São partes integrantes deste edital os seguintes anexos:</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a)</w:t>
      </w:r>
      <w:r>
        <w:rPr>
          <w:rFonts w:ascii="Tms Rmn" w:hAnsi="Tms Rmn" w:cs="Tms Rmn"/>
          <w:color w:val="000000"/>
          <w:sz w:val="20"/>
          <w:szCs w:val="20"/>
        </w:rPr>
        <w:tab/>
        <w:t>ANEXO I - Procuração;</w:t>
      </w: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b)</w:t>
      </w:r>
      <w:r>
        <w:rPr>
          <w:rFonts w:ascii="Tms Rmn" w:hAnsi="Tms Rmn" w:cs="Tms Rmn"/>
          <w:color w:val="000000"/>
          <w:sz w:val="20"/>
          <w:szCs w:val="20"/>
        </w:rPr>
        <w:tab/>
        <w:t>ANEXO II - Proposta de Preços;</w:t>
      </w: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c)</w:t>
      </w:r>
      <w:r>
        <w:rPr>
          <w:rFonts w:ascii="Tms Rmn" w:hAnsi="Tms Rmn" w:cs="Tms Rmn"/>
          <w:color w:val="000000"/>
          <w:sz w:val="20"/>
          <w:szCs w:val="20"/>
        </w:rPr>
        <w:tab/>
        <w:t>ANEXO III - Declaração de Cumprimento Pleno aos Requisitos de Habilitação;</w:t>
      </w: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d)</w:t>
      </w:r>
      <w:r>
        <w:rPr>
          <w:rFonts w:ascii="Tms Rmn" w:hAnsi="Tms Rmn" w:cs="Tms Rmn"/>
          <w:color w:val="000000"/>
          <w:sz w:val="20"/>
          <w:szCs w:val="20"/>
        </w:rPr>
        <w:tab/>
        <w:t>ANEXO IV - Minuta do Contrato;</w:t>
      </w:r>
    </w:p>
    <w:p w:rsidR="00130408" w:rsidRDefault="00130408" w:rsidP="00130408">
      <w:pPr>
        <w:widowControl w:val="0"/>
        <w:autoSpaceDE w:val="0"/>
        <w:autoSpaceDN w:val="0"/>
        <w:adjustRightInd w:val="0"/>
        <w:jc w:val="both"/>
        <w:rPr>
          <w:rFonts w:ascii="Tms Rmn" w:hAnsi="Tms Rmn" w:cs="Tms Rmn"/>
          <w:sz w:val="20"/>
          <w:szCs w:val="20"/>
        </w:rPr>
      </w:pPr>
      <w:r>
        <w:rPr>
          <w:rFonts w:ascii="Tms Rmn" w:hAnsi="Tms Rmn" w:cs="Tms Rmn"/>
          <w:color w:val="000000"/>
          <w:sz w:val="20"/>
          <w:szCs w:val="20"/>
        </w:rPr>
        <w:t xml:space="preserve">e) </w:t>
      </w:r>
      <w:r>
        <w:rPr>
          <w:rFonts w:ascii="Tms Rmn" w:hAnsi="Tms Rmn" w:cs="Tms Rmn"/>
          <w:color w:val="000000"/>
          <w:sz w:val="20"/>
          <w:szCs w:val="20"/>
        </w:rPr>
        <w:tab/>
        <w:t>ANEXO V - Declaração do licitante de que cumpre com o disposto constitucional, art. 7º, inciso XXXIII.</w:t>
      </w:r>
      <w:r>
        <w:rPr>
          <w:rFonts w:ascii="Tms Rmn" w:hAnsi="Tms Rmn" w:cs="Tms Rmn"/>
          <w:color w:val="000000"/>
          <w:sz w:val="20"/>
          <w:szCs w:val="20"/>
        </w:rPr>
        <w:tab/>
        <w:t>.</w:t>
      </w:r>
    </w:p>
    <w:p w:rsidR="00130408" w:rsidRDefault="00130408" w:rsidP="00130408">
      <w:pPr>
        <w:widowControl w:val="0"/>
        <w:autoSpaceDE w:val="0"/>
        <w:autoSpaceDN w:val="0"/>
        <w:adjustRightInd w:val="0"/>
        <w:jc w:val="right"/>
        <w:rPr>
          <w:rFonts w:ascii="Tms Rmn" w:hAnsi="Tms Rmn" w:cs="Tms Rmn"/>
          <w:sz w:val="20"/>
          <w:szCs w:val="20"/>
        </w:rPr>
      </w:pPr>
      <w:r>
        <w:rPr>
          <w:rFonts w:ascii="Tms Rmn" w:hAnsi="Tms Rmn" w:cs="Tms Rmn"/>
          <w:color w:val="000000"/>
          <w:sz w:val="20"/>
          <w:szCs w:val="20"/>
        </w:rPr>
        <w:tab/>
      </w:r>
      <w:r>
        <w:rPr>
          <w:rFonts w:ascii="Tms Rmn" w:hAnsi="Tms Rmn" w:cs="Tms Rmn"/>
          <w:color w:val="000000"/>
          <w:sz w:val="20"/>
          <w:szCs w:val="20"/>
        </w:rPr>
        <w:tab/>
      </w:r>
      <w:r>
        <w:rPr>
          <w:rFonts w:ascii="Tms Rmn" w:hAnsi="Tms Rmn" w:cs="Tms Rmn"/>
          <w:color w:val="000000"/>
          <w:sz w:val="20"/>
          <w:szCs w:val="20"/>
        </w:rPr>
        <w:tab/>
        <w:t xml:space="preserve"> </w:t>
      </w:r>
      <w:r>
        <w:rPr>
          <w:rFonts w:ascii="Tms Rmn" w:hAnsi="Tms Rmn" w:cs="Tms Rmn"/>
          <w:color w:val="000000"/>
          <w:sz w:val="20"/>
          <w:szCs w:val="20"/>
        </w:rPr>
        <w:tab/>
        <w:t xml:space="preserve">                 </w:t>
      </w:r>
    </w:p>
    <w:p w:rsidR="00130408" w:rsidRDefault="00130408" w:rsidP="00130408">
      <w:pPr>
        <w:widowControl w:val="0"/>
        <w:autoSpaceDE w:val="0"/>
        <w:autoSpaceDN w:val="0"/>
        <w:adjustRightInd w:val="0"/>
        <w:jc w:val="right"/>
        <w:rPr>
          <w:rFonts w:ascii="Tms Rmn" w:hAnsi="Tms Rmn" w:cs="Tms Rmn"/>
          <w:sz w:val="20"/>
          <w:szCs w:val="20"/>
        </w:rPr>
      </w:pPr>
      <w:r>
        <w:rPr>
          <w:rFonts w:ascii="Tms Rmn" w:hAnsi="Tms Rmn" w:cs="Tms Rmn"/>
          <w:color w:val="000000"/>
          <w:sz w:val="20"/>
          <w:szCs w:val="20"/>
        </w:rPr>
        <w:t>Ponte Alta, 26 de Junho de 2012.</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center"/>
        <w:rPr>
          <w:rFonts w:ascii="Tms Rmn" w:hAnsi="Tms Rmn" w:cs="Tms Rmn"/>
          <w:sz w:val="20"/>
          <w:szCs w:val="20"/>
        </w:rPr>
      </w:pPr>
      <w:r>
        <w:rPr>
          <w:rFonts w:ascii="Tms Rmn" w:hAnsi="Tms Rmn" w:cs="Tms Rmn"/>
          <w:b/>
          <w:bCs/>
          <w:color w:val="000000"/>
          <w:sz w:val="20"/>
          <w:szCs w:val="20"/>
        </w:rPr>
        <w:t>LUIZ PAULO FARIAS</w:t>
      </w:r>
    </w:p>
    <w:p w:rsidR="00130408" w:rsidRDefault="00130408" w:rsidP="00130408">
      <w:pPr>
        <w:widowControl w:val="0"/>
        <w:autoSpaceDE w:val="0"/>
        <w:autoSpaceDN w:val="0"/>
        <w:adjustRightInd w:val="0"/>
        <w:jc w:val="center"/>
        <w:rPr>
          <w:rFonts w:ascii="Tms Rmn" w:hAnsi="Tms Rmn" w:cs="Tms Rmn"/>
          <w:sz w:val="20"/>
          <w:szCs w:val="20"/>
        </w:rPr>
      </w:pPr>
      <w:r>
        <w:rPr>
          <w:rFonts w:ascii="Tms Rmn" w:hAnsi="Tms Rmn" w:cs="Tms Rmn"/>
          <w:b/>
          <w:bCs/>
          <w:color w:val="000000"/>
          <w:sz w:val="20"/>
          <w:szCs w:val="20"/>
        </w:rPr>
        <w:t>Prefeito Municipal</w:t>
      </w: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pStyle w:val="Ttulo7"/>
        <w:rPr>
          <w:sz w:val="32"/>
          <w:szCs w:val="22"/>
        </w:rPr>
      </w:pPr>
      <w:r>
        <w:rPr>
          <w:sz w:val="32"/>
          <w:szCs w:val="22"/>
        </w:rPr>
        <w:t>ESTADO DE SANTA CATARINA</w:t>
      </w:r>
    </w:p>
    <w:p w:rsidR="00130408" w:rsidRDefault="00130408" w:rsidP="00130408">
      <w:pPr>
        <w:pStyle w:val="Ttulo1"/>
        <w:pBdr>
          <w:bottom w:val="single" w:sz="12" w:space="1" w:color="auto"/>
        </w:pBdr>
        <w:jc w:val="center"/>
        <w:rPr>
          <w:sz w:val="32"/>
        </w:rPr>
      </w:pPr>
      <w:r>
        <w:rPr>
          <w:sz w:val="32"/>
        </w:rPr>
        <w:t>MUNICÍPIO DE PONTE ALTA</w:t>
      </w:r>
    </w:p>
    <w:p w:rsidR="00130408" w:rsidRDefault="00130408" w:rsidP="00130408"/>
    <w:p w:rsidR="00130408" w:rsidRDefault="00130408" w:rsidP="00130408">
      <w:r>
        <w:tab/>
      </w:r>
    </w:p>
    <w:p w:rsidR="00130408" w:rsidRDefault="00130408" w:rsidP="00130408">
      <w:pPr>
        <w:pStyle w:val="Ttulo7"/>
        <w:rPr>
          <w:sz w:val="22"/>
          <w:szCs w:val="22"/>
        </w:rPr>
      </w:pPr>
    </w:p>
    <w:p w:rsidR="00130408" w:rsidRDefault="00130408" w:rsidP="00130408">
      <w:pPr>
        <w:pStyle w:val="Ttulo7"/>
        <w:rPr>
          <w:sz w:val="22"/>
          <w:szCs w:val="22"/>
        </w:rPr>
      </w:pPr>
    </w:p>
    <w:p w:rsidR="00130408" w:rsidRDefault="00130408" w:rsidP="00130408">
      <w:pPr>
        <w:pStyle w:val="Ttulo7"/>
        <w:rPr>
          <w:sz w:val="22"/>
          <w:szCs w:val="22"/>
        </w:rPr>
      </w:pPr>
      <w:r>
        <w:rPr>
          <w:sz w:val="22"/>
          <w:szCs w:val="22"/>
        </w:rPr>
        <w:t>ANEXO III</w:t>
      </w:r>
    </w:p>
    <w:p w:rsidR="00130408" w:rsidRDefault="00130408" w:rsidP="00130408">
      <w:pPr>
        <w:jc w:val="both"/>
        <w:rPr>
          <w:rFonts w:ascii="Arial" w:hAnsi="Arial" w:cs="Arial"/>
          <w:b/>
          <w:sz w:val="22"/>
          <w:szCs w:val="22"/>
        </w:rPr>
      </w:pPr>
    </w:p>
    <w:p w:rsidR="00130408" w:rsidRDefault="00130408" w:rsidP="00130408">
      <w:pPr>
        <w:jc w:val="both"/>
        <w:rPr>
          <w:rFonts w:ascii="Arial" w:hAnsi="Arial" w:cs="Arial"/>
          <w:b/>
          <w:sz w:val="22"/>
          <w:szCs w:val="22"/>
        </w:rPr>
      </w:pPr>
    </w:p>
    <w:p w:rsidR="00130408" w:rsidRDefault="00130408" w:rsidP="00130408">
      <w:pPr>
        <w:pStyle w:val="TextosemFormatao"/>
        <w:ind w:right="-1"/>
        <w:jc w:val="center"/>
        <w:rPr>
          <w:rFonts w:ascii="Arial" w:hAnsi="Arial"/>
          <w:b/>
          <w:sz w:val="22"/>
          <w:szCs w:val="22"/>
        </w:rPr>
      </w:pPr>
      <w:r>
        <w:rPr>
          <w:rFonts w:ascii="Arial" w:hAnsi="Arial"/>
          <w:b/>
          <w:sz w:val="22"/>
          <w:szCs w:val="22"/>
        </w:rPr>
        <w:t xml:space="preserve">PREGÃO PRESENCIAL Nº 14/2012 </w:t>
      </w:r>
    </w:p>
    <w:p w:rsidR="00130408" w:rsidRDefault="00130408" w:rsidP="00130408">
      <w:pPr>
        <w:pStyle w:val="TextosemFormatao"/>
        <w:ind w:right="-1"/>
        <w:jc w:val="center"/>
        <w:rPr>
          <w:rFonts w:ascii="Arial" w:hAnsi="Arial"/>
          <w:b/>
          <w:sz w:val="22"/>
          <w:szCs w:val="22"/>
        </w:rPr>
      </w:pPr>
    </w:p>
    <w:p w:rsidR="00130408" w:rsidRDefault="00130408" w:rsidP="00130408">
      <w:pPr>
        <w:pStyle w:val="TextosemFormatao"/>
        <w:ind w:right="-1"/>
        <w:jc w:val="center"/>
        <w:rPr>
          <w:rFonts w:ascii="Arial" w:hAnsi="Arial"/>
          <w:b/>
          <w:sz w:val="22"/>
          <w:szCs w:val="22"/>
        </w:rPr>
      </w:pPr>
    </w:p>
    <w:p w:rsidR="00130408" w:rsidRDefault="00130408" w:rsidP="00130408">
      <w:pPr>
        <w:pStyle w:val="TextosemFormatao"/>
        <w:ind w:right="-1"/>
        <w:jc w:val="center"/>
        <w:rPr>
          <w:rFonts w:ascii="Arial" w:hAnsi="Arial"/>
          <w:b/>
          <w:sz w:val="22"/>
          <w:szCs w:val="22"/>
        </w:rPr>
      </w:pPr>
    </w:p>
    <w:p w:rsidR="00130408" w:rsidRDefault="00130408" w:rsidP="00130408">
      <w:pPr>
        <w:pStyle w:val="TextosemFormatao"/>
        <w:ind w:right="-1"/>
        <w:jc w:val="center"/>
        <w:rPr>
          <w:rFonts w:ascii="Arial" w:hAnsi="Arial"/>
          <w:b/>
          <w:sz w:val="22"/>
          <w:szCs w:val="22"/>
        </w:rPr>
      </w:pPr>
      <w:r>
        <w:rPr>
          <w:rFonts w:ascii="Arial" w:hAnsi="Arial"/>
          <w:b/>
          <w:sz w:val="22"/>
          <w:szCs w:val="22"/>
        </w:rPr>
        <w:t>DECLARAÇÃO DE CUMPRIMENTO PLENO DOS REQUISITOS DE HABILITAÇÃO</w:t>
      </w:r>
    </w:p>
    <w:p w:rsidR="00130408" w:rsidRDefault="00130408" w:rsidP="00130408">
      <w:pPr>
        <w:pStyle w:val="TextosemFormatao"/>
        <w:ind w:right="-1"/>
        <w:jc w:val="center"/>
        <w:rPr>
          <w:rFonts w:ascii="Arial" w:hAnsi="Arial"/>
          <w:b/>
        </w:rPr>
      </w:pPr>
    </w:p>
    <w:p w:rsidR="00130408" w:rsidRDefault="00130408" w:rsidP="00130408">
      <w:pPr>
        <w:pStyle w:val="TextosemFormatao"/>
        <w:ind w:right="-1"/>
        <w:jc w:val="center"/>
        <w:rPr>
          <w:rFonts w:ascii="Arial" w:hAnsi="Arial"/>
          <w:b/>
        </w:rPr>
      </w:pPr>
    </w:p>
    <w:p w:rsidR="00130408" w:rsidRDefault="00130408" w:rsidP="00130408">
      <w:pPr>
        <w:pStyle w:val="TextosemFormatao"/>
        <w:ind w:right="-1"/>
        <w:jc w:val="center"/>
        <w:rPr>
          <w:rFonts w:ascii="Arial" w:hAnsi="Arial"/>
          <w:b/>
        </w:rPr>
      </w:pPr>
    </w:p>
    <w:p w:rsidR="00130408" w:rsidRDefault="00130408" w:rsidP="00130408">
      <w:pPr>
        <w:pStyle w:val="TextosemFormatao"/>
        <w:ind w:right="-1"/>
        <w:jc w:val="center"/>
        <w:rPr>
          <w:rFonts w:ascii="Arial" w:hAnsi="Arial"/>
          <w:b/>
        </w:rPr>
      </w:pPr>
    </w:p>
    <w:p w:rsidR="00130408" w:rsidRDefault="00130408" w:rsidP="00130408">
      <w:pPr>
        <w:pStyle w:val="TextosemFormatao"/>
        <w:ind w:right="-1"/>
        <w:jc w:val="center"/>
        <w:rPr>
          <w:rFonts w:ascii="Arial" w:hAnsi="Arial"/>
          <w:b/>
        </w:rPr>
      </w:pPr>
    </w:p>
    <w:p w:rsidR="00130408" w:rsidRDefault="00130408" w:rsidP="00130408">
      <w:pPr>
        <w:pStyle w:val="TextosemFormatao"/>
        <w:ind w:right="-1"/>
        <w:jc w:val="center"/>
        <w:rPr>
          <w:rFonts w:ascii="Arial" w:hAnsi="Arial"/>
          <w:bCs/>
        </w:rPr>
      </w:pPr>
    </w:p>
    <w:p w:rsidR="00130408" w:rsidRDefault="00130408" w:rsidP="00130408">
      <w:pPr>
        <w:pStyle w:val="TextosemFormatao"/>
        <w:spacing w:line="360" w:lineRule="auto"/>
        <w:jc w:val="both"/>
        <w:rPr>
          <w:rFonts w:ascii="Arial" w:hAnsi="Arial"/>
          <w:bCs/>
        </w:rPr>
      </w:pPr>
      <w:r>
        <w:rPr>
          <w:rFonts w:ascii="Arial" w:hAnsi="Arial"/>
          <w:bCs/>
        </w:rPr>
        <w:t>__________&lt;RAZÃO SOCIAL DA EMPRESA) _______ CNPJ nº _&lt; xxxxxxxxxxxxxx&gt; __, sediada em ________&lt;ENDEREÇO COMERCIAL&gt;______, declara, sob as penas da Lei nº 10.520, de 17/07/2002, que cumpre plenamente os requisitos para sua habilitação no presente processo licitatório.</w:t>
      </w:r>
    </w:p>
    <w:p w:rsidR="00130408" w:rsidRDefault="00130408" w:rsidP="00130408">
      <w:pPr>
        <w:pStyle w:val="TextosemFormatao"/>
        <w:ind w:right="-1"/>
        <w:jc w:val="both"/>
        <w:rPr>
          <w:rFonts w:ascii="Arial" w:hAnsi="Arial"/>
          <w:bCs/>
        </w:rPr>
      </w:pPr>
    </w:p>
    <w:p w:rsidR="00130408" w:rsidRDefault="00130408" w:rsidP="00130408">
      <w:pPr>
        <w:pStyle w:val="TextosemFormatao"/>
        <w:ind w:right="-1"/>
        <w:jc w:val="both"/>
        <w:rPr>
          <w:rFonts w:ascii="Arial" w:hAnsi="Arial"/>
          <w:bCs/>
        </w:rPr>
      </w:pPr>
    </w:p>
    <w:p w:rsidR="00130408" w:rsidRDefault="00130408" w:rsidP="00130408">
      <w:pPr>
        <w:pStyle w:val="TextosemFormatao"/>
        <w:ind w:right="-1"/>
        <w:jc w:val="both"/>
        <w:rPr>
          <w:rFonts w:ascii="Arial" w:hAnsi="Arial"/>
          <w:bCs/>
        </w:rPr>
      </w:pPr>
    </w:p>
    <w:p w:rsidR="00130408" w:rsidRDefault="00130408" w:rsidP="00130408">
      <w:pPr>
        <w:pStyle w:val="TextosemFormatao"/>
        <w:ind w:right="-1"/>
        <w:jc w:val="both"/>
        <w:rPr>
          <w:rFonts w:ascii="Arial" w:hAnsi="Arial"/>
          <w:bCs/>
        </w:rPr>
      </w:pPr>
    </w:p>
    <w:p w:rsidR="00130408" w:rsidRDefault="00130408" w:rsidP="00130408">
      <w:pPr>
        <w:pStyle w:val="TextosemFormatao"/>
        <w:ind w:right="-1"/>
        <w:jc w:val="both"/>
        <w:rPr>
          <w:rFonts w:ascii="Arial" w:hAnsi="Arial"/>
          <w:bCs/>
        </w:rPr>
      </w:pPr>
    </w:p>
    <w:p w:rsidR="00130408" w:rsidRDefault="00130408" w:rsidP="00130408">
      <w:pPr>
        <w:pStyle w:val="TextosemFormatao"/>
        <w:ind w:right="-1"/>
        <w:jc w:val="both"/>
        <w:rPr>
          <w:rFonts w:ascii="Arial" w:hAnsi="Arial"/>
          <w:bCs/>
        </w:rPr>
      </w:pPr>
      <w:r>
        <w:rPr>
          <w:rFonts w:ascii="Arial" w:hAnsi="Arial"/>
          <w:bCs/>
        </w:rPr>
        <w:t>&lt; CIDADE/ESTADO&gt;, _______/_____/_____</w:t>
      </w:r>
    </w:p>
    <w:p w:rsidR="00130408" w:rsidRDefault="00130408" w:rsidP="00130408">
      <w:pPr>
        <w:pStyle w:val="TextosemFormatao"/>
        <w:ind w:right="-1"/>
        <w:jc w:val="both"/>
        <w:rPr>
          <w:rFonts w:ascii="Arial" w:hAnsi="Arial"/>
          <w:bCs/>
        </w:rPr>
      </w:pPr>
    </w:p>
    <w:p w:rsidR="00130408" w:rsidRDefault="00130408" w:rsidP="00130408"/>
    <w:p w:rsidR="00130408" w:rsidRDefault="00130408" w:rsidP="00130408"/>
    <w:p w:rsidR="00130408" w:rsidRDefault="00130408" w:rsidP="00130408"/>
    <w:p w:rsidR="00130408" w:rsidRDefault="00130408" w:rsidP="00130408"/>
    <w:p w:rsidR="00130408" w:rsidRDefault="00130408" w:rsidP="00130408"/>
    <w:p w:rsidR="00130408" w:rsidRDefault="00130408" w:rsidP="00130408">
      <w:r>
        <w:t>________________________________</w:t>
      </w:r>
    </w:p>
    <w:p w:rsidR="00130408" w:rsidRDefault="00130408" w:rsidP="00130408">
      <w:pPr>
        <w:rPr>
          <w:rFonts w:ascii="Arial" w:hAnsi="Arial" w:cs="Arial"/>
          <w:sz w:val="22"/>
        </w:rPr>
      </w:pPr>
      <w:r>
        <w:rPr>
          <w:rFonts w:ascii="Arial" w:hAnsi="Arial" w:cs="Arial"/>
          <w:sz w:val="22"/>
        </w:rPr>
        <w:t xml:space="preserve">Carimbo e assinatura </w:t>
      </w:r>
    </w:p>
    <w:p w:rsidR="00130408" w:rsidRDefault="00130408" w:rsidP="00130408"/>
    <w:p w:rsidR="00130408" w:rsidRDefault="00130408" w:rsidP="00130408"/>
    <w:p w:rsidR="00130408" w:rsidRDefault="00130408" w:rsidP="00130408"/>
    <w:p w:rsidR="00130408" w:rsidRDefault="00130408" w:rsidP="00130408"/>
    <w:p w:rsidR="00130408" w:rsidRDefault="00130408" w:rsidP="00130408"/>
    <w:p w:rsidR="00130408" w:rsidRDefault="00130408" w:rsidP="00130408"/>
    <w:p w:rsidR="00130408" w:rsidRDefault="00130408" w:rsidP="00130408"/>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widowControl w:val="0"/>
        <w:autoSpaceDE w:val="0"/>
        <w:autoSpaceDN w:val="0"/>
        <w:adjustRightInd w:val="0"/>
        <w:jc w:val="both"/>
        <w:rPr>
          <w:rFonts w:ascii="Tms Rmn" w:hAnsi="Tms Rmn" w:cs="Tms Rmn"/>
          <w:color w:val="000000"/>
          <w:sz w:val="20"/>
          <w:szCs w:val="20"/>
        </w:rPr>
      </w:pPr>
    </w:p>
    <w:p w:rsidR="00130408" w:rsidRDefault="00130408" w:rsidP="00130408">
      <w:pPr>
        <w:ind w:right="-454" w:firstLine="567"/>
        <w:jc w:val="center"/>
        <w:rPr>
          <w:rFonts w:ascii="Century Schoolbook" w:hAnsi="Century Schoolbook"/>
          <w:b/>
          <w:sz w:val="36"/>
        </w:rPr>
      </w:pPr>
      <w:r>
        <w:rPr>
          <w:rFonts w:ascii="Century Schoolbook" w:hAnsi="Century Schoolbook"/>
          <w:b/>
          <w:sz w:val="36"/>
        </w:rPr>
        <w:t>ESTADO DE SANTA CATARINA</w:t>
      </w:r>
    </w:p>
    <w:p w:rsidR="00130408" w:rsidRDefault="00130408" w:rsidP="00130408">
      <w:pPr>
        <w:pBdr>
          <w:bottom w:val="single" w:sz="6" w:space="1" w:color="auto"/>
        </w:pBdr>
        <w:ind w:right="-454" w:firstLine="567"/>
        <w:jc w:val="center"/>
        <w:rPr>
          <w:rFonts w:ascii="Century Schoolbook" w:hAnsi="Century Schoolbook"/>
          <w:b/>
          <w:sz w:val="32"/>
        </w:rPr>
      </w:pPr>
      <w:r>
        <w:rPr>
          <w:rFonts w:ascii="Century Schoolbook" w:hAnsi="Century Schoolbook"/>
          <w:b/>
          <w:sz w:val="36"/>
        </w:rPr>
        <w:t>Município de Ponte Alta</w:t>
      </w:r>
    </w:p>
    <w:p w:rsidR="00130408" w:rsidRDefault="00130408" w:rsidP="00130408">
      <w:pPr>
        <w:ind w:left="567" w:right="-454"/>
      </w:pPr>
    </w:p>
    <w:p w:rsidR="00130408" w:rsidRDefault="00130408" w:rsidP="00130408">
      <w:pPr>
        <w:pStyle w:val="Ttulo2"/>
        <w:ind w:left="567" w:right="-454"/>
        <w:rPr>
          <w:b w:val="0"/>
          <w:i w:val="0"/>
        </w:rPr>
      </w:pPr>
    </w:p>
    <w:p w:rsidR="00130408" w:rsidRDefault="00130408" w:rsidP="00130408">
      <w:pPr>
        <w:pStyle w:val="Ttulo2"/>
        <w:ind w:left="567" w:right="-454"/>
        <w:rPr>
          <w:b w:val="0"/>
          <w:i w:val="0"/>
        </w:rPr>
      </w:pPr>
      <w:r>
        <w:rPr>
          <w:b w:val="0"/>
          <w:i w:val="0"/>
        </w:rPr>
        <w:t>Anexo IV</w:t>
      </w:r>
    </w:p>
    <w:p w:rsidR="00130408" w:rsidRDefault="00130408" w:rsidP="00130408"/>
    <w:p w:rsidR="00130408" w:rsidRDefault="00130408" w:rsidP="00130408">
      <w:pPr>
        <w:pStyle w:val="Ttulo2"/>
        <w:ind w:left="567" w:right="-454"/>
        <w:rPr>
          <w:b w:val="0"/>
          <w:i w:val="0"/>
        </w:rPr>
      </w:pPr>
      <w:r>
        <w:rPr>
          <w:b w:val="0"/>
          <w:i w:val="0"/>
        </w:rPr>
        <w:t>MINUTA DE CONTRATO – PREGÃO  14/2012</w:t>
      </w:r>
    </w:p>
    <w:p w:rsidR="00130408" w:rsidRDefault="00130408" w:rsidP="00130408">
      <w:pPr>
        <w:jc w:val="center"/>
      </w:pPr>
      <w:r>
        <w:t>(Vinculada ao Processo Licitatório nº 21/2012)</w:t>
      </w:r>
    </w:p>
    <w:p w:rsidR="00130408" w:rsidRDefault="00130408" w:rsidP="00130408">
      <w:pPr>
        <w:ind w:right="-374"/>
      </w:pPr>
    </w:p>
    <w:p w:rsidR="00130408" w:rsidRDefault="00130408" w:rsidP="00130408">
      <w:pPr>
        <w:ind w:left="567" w:right="-882"/>
        <w:jc w:val="both"/>
        <w:rPr>
          <w:spacing w:val="-4"/>
          <w:sz w:val="22"/>
        </w:rPr>
      </w:pPr>
      <w:r>
        <w:rPr>
          <w:spacing w:val="-4"/>
          <w:sz w:val="22"/>
        </w:rPr>
        <w:t>Pelo presente instrumento, de um lado a PREFEITURA MUNICIPAL DE PONTE ALTA, Estado de Santa Catarina, pessoa jurídica de direito público interno inscrita no CGCMF sob nº 83.755.850/0001-27, com sede na Rua: Geremias Alves da Rocha., 130 Centro PONTE ALTA - SC, aqui denominada, simplesmente, PREFEITURA, e neste ato representada pelo Prefeito Municipal, LUIZ PAULO FARIAS, e, de outro lado,______________________________________, pessoa jurídica de direito privado inscrita no CNPJ sob nº ______________________, com sede na ______________________________________________, neste ato denominada, simplesmente, CONTRATADA, e representada por seu ____________________________________, Sr. ___________________________________ têm entre si, como justo e contratado, o que se segue:</w:t>
      </w:r>
    </w:p>
    <w:p w:rsidR="00130408" w:rsidRDefault="00130408" w:rsidP="00130408">
      <w:pPr>
        <w:ind w:left="567" w:right="-799"/>
        <w:jc w:val="center"/>
        <w:rPr>
          <w:sz w:val="22"/>
        </w:rPr>
      </w:pPr>
    </w:p>
    <w:p w:rsidR="00130408" w:rsidRDefault="00130408" w:rsidP="00130408">
      <w:pPr>
        <w:numPr>
          <w:ilvl w:val="0"/>
          <w:numId w:val="4"/>
        </w:numPr>
        <w:tabs>
          <w:tab w:val="num" w:pos="540"/>
        </w:tabs>
        <w:ind w:left="540" w:right="-799" w:firstLine="0"/>
        <w:jc w:val="both"/>
        <w:rPr>
          <w:spacing w:val="-8"/>
          <w:sz w:val="22"/>
        </w:rPr>
      </w:pPr>
      <w:r>
        <w:rPr>
          <w:spacing w:val="-8"/>
          <w:sz w:val="22"/>
        </w:rPr>
        <w:t>A PREFEITURA expediu Pregão nº 09/2011, visando colher o melhor preço para a</w:t>
      </w:r>
      <w:r>
        <w:rPr>
          <w:rFonts w:ascii="Tms Rmn" w:hAnsi="Tms Rmn" w:cs="Tms Rmn"/>
          <w:color w:val="000000"/>
          <w:sz w:val="20"/>
          <w:szCs w:val="20"/>
        </w:rPr>
        <w:t xml:space="preserve"> aquisição de cesta de alimentos para atender famílias carentes pertencentes ao município de Ponte Alta, no preparo de merenda escolar</w:t>
      </w:r>
      <w:r>
        <w:rPr>
          <w:spacing w:val="-8"/>
          <w:sz w:val="22"/>
        </w:rPr>
        <w:t xml:space="preserve"> , em procedimento licitatório previsto pela Lei  Federal nº 10.520 de 17/07/2002, bem como pela Lei nº 8.666 de 21/06/1993 e alterações posteriores, nos casos omissos.</w:t>
      </w:r>
    </w:p>
    <w:p w:rsidR="00130408" w:rsidRDefault="00130408" w:rsidP="00130408">
      <w:pPr>
        <w:tabs>
          <w:tab w:val="num" w:pos="540"/>
        </w:tabs>
        <w:ind w:left="540" w:right="-799"/>
        <w:jc w:val="both"/>
        <w:rPr>
          <w:spacing w:val="-8"/>
          <w:sz w:val="22"/>
        </w:rPr>
      </w:pPr>
    </w:p>
    <w:p w:rsidR="00130408" w:rsidRDefault="00130408" w:rsidP="00130408">
      <w:pPr>
        <w:numPr>
          <w:ilvl w:val="0"/>
          <w:numId w:val="4"/>
        </w:numPr>
        <w:tabs>
          <w:tab w:val="num" w:pos="540"/>
        </w:tabs>
        <w:ind w:left="540" w:right="-799" w:firstLine="0"/>
        <w:jc w:val="both"/>
        <w:rPr>
          <w:spacing w:val="-8"/>
          <w:sz w:val="22"/>
        </w:rPr>
      </w:pPr>
      <w:r>
        <w:rPr>
          <w:spacing w:val="-8"/>
          <w:sz w:val="22"/>
        </w:rPr>
        <w:t xml:space="preserve"> Recebidas as propostas, foi homologada a da CONTRATADA, para o fornecimento dos produtos discriminados na tabela abaixo, o qual será regido pelas cláusulas e condições aqui estipuladas.</w:t>
      </w:r>
    </w:p>
    <w:p w:rsidR="00130408" w:rsidRDefault="00130408" w:rsidP="00130408">
      <w:pPr>
        <w:ind w:right="-799"/>
        <w:jc w:val="both"/>
        <w:rPr>
          <w:spacing w:val="-8"/>
          <w:sz w:val="22"/>
        </w:rPr>
      </w:pPr>
    </w:p>
    <w:tbl>
      <w:tblPr>
        <w:tblW w:w="9180" w:type="dxa"/>
        <w:tblInd w:w="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06"/>
        <w:gridCol w:w="3054"/>
        <w:gridCol w:w="1440"/>
        <w:gridCol w:w="1080"/>
        <w:gridCol w:w="1260"/>
        <w:gridCol w:w="1440"/>
      </w:tblGrid>
      <w:tr w:rsidR="00130408" w:rsidTr="00130408">
        <w:tc>
          <w:tcPr>
            <w:tcW w:w="906" w:type="dxa"/>
            <w:tcBorders>
              <w:top w:val="single" w:sz="4" w:space="0" w:color="auto"/>
              <w:left w:val="single" w:sz="4" w:space="0" w:color="auto"/>
              <w:bottom w:val="single" w:sz="4" w:space="0" w:color="auto"/>
              <w:right w:val="single" w:sz="4" w:space="0" w:color="auto"/>
            </w:tcBorders>
            <w:hideMark/>
          </w:tcPr>
          <w:p w:rsidR="00130408" w:rsidRDefault="00130408">
            <w:pPr>
              <w:spacing w:line="276" w:lineRule="auto"/>
              <w:rPr>
                <w:b/>
                <w:bCs/>
                <w:lang w:eastAsia="en-US"/>
              </w:rPr>
            </w:pPr>
            <w:r>
              <w:rPr>
                <w:b/>
                <w:bCs/>
                <w:sz w:val="22"/>
                <w:lang w:eastAsia="en-US"/>
              </w:rPr>
              <w:t>ITEM</w:t>
            </w:r>
          </w:p>
        </w:tc>
        <w:tc>
          <w:tcPr>
            <w:tcW w:w="3054" w:type="dxa"/>
            <w:tcBorders>
              <w:top w:val="single" w:sz="4" w:space="0" w:color="auto"/>
              <w:left w:val="single" w:sz="4" w:space="0" w:color="auto"/>
              <w:bottom w:val="single" w:sz="4" w:space="0" w:color="auto"/>
              <w:right w:val="single" w:sz="4" w:space="0" w:color="auto"/>
            </w:tcBorders>
            <w:hideMark/>
          </w:tcPr>
          <w:p w:rsidR="00130408" w:rsidRDefault="00130408">
            <w:pPr>
              <w:spacing w:line="276" w:lineRule="auto"/>
              <w:rPr>
                <w:b/>
                <w:bCs/>
                <w:lang w:eastAsia="en-US"/>
              </w:rPr>
            </w:pPr>
            <w:r>
              <w:rPr>
                <w:b/>
                <w:bCs/>
                <w:sz w:val="22"/>
                <w:lang w:eastAsia="en-US"/>
              </w:rPr>
              <w:t>ESPECIFICAÇÃO</w:t>
            </w:r>
          </w:p>
        </w:tc>
        <w:tc>
          <w:tcPr>
            <w:tcW w:w="1440" w:type="dxa"/>
            <w:tcBorders>
              <w:top w:val="single" w:sz="4" w:space="0" w:color="auto"/>
              <w:left w:val="single" w:sz="4" w:space="0" w:color="auto"/>
              <w:bottom w:val="single" w:sz="4" w:space="0" w:color="auto"/>
              <w:right w:val="single" w:sz="4" w:space="0" w:color="auto"/>
            </w:tcBorders>
            <w:hideMark/>
          </w:tcPr>
          <w:p w:rsidR="00130408" w:rsidRDefault="00130408">
            <w:pPr>
              <w:spacing w:line="276" w:lineRule="auto"/>
              <w:rPr>
                <w:b/>
                <w:bCs/>
                <w:lang w:eastAsia="en-US"/>
              </w:rPr>
            </w:pPr>
            <w:r>
              <w:rPr>
                <w:b/>
                <w:bCs/>
                <w:sz w:val="22"/>
                <w:lang w:eastAsia="en-US"/>
              </w:rPr>
              <w:t>UNIDADE</w:t>
            </w:r>
          </w:p>
        </w:tc>
        <w:tc>
          <w:tcPr>
            <w:tcW w:w="1080" w:type="dxa"/>
            <w:tcBorders>
              <w:top w:val="single" w:sz="4" w:space="0" w:color="auto"/>
              <w:left w:val="single" w:sz="4" w:space="0" w:color="auto"/>
              <w:bottom w:val="single" w:sz="4" w:space="0" w:color="auto"/>
              <w:right w:val="single" w:sz="4" w:space="0" w:color="auto"/>
            </w:tcBorders>
            <w:hideMark/>
          </w:tcPr>
          <w:p w:rsidR="00130408" w:rsidRDefault="00130408">
            <w:pPr>
              <w:spacing w:line="276" w:lineRule="auto"/>
              <w:jc w:val="center"/>
              <w:rPr>
                <w:b/>
                <w:bCs/>
                <w:lang w:val="en-US" w:eastAsia="en-US"/>
              </w:rPr>
            </w:pPr>
            <w:r>
              <w:rPr>
                <w:b/>
                <w:bCs/>
                <w:sz w:val="22"/>
                <w:lang w:val="en-US" w:eastAsia="en-US"/>
              </w:rPr>
              <w:t>QUANT.</w:t>
            </w:r>
          </w:p>
        </w:tc>
        <w:tc>
          <w:tcPr>
            <w:tcW w:w="1260" w:type="dxa"/>
            <w:tcBorders>
              <w:top w:val="single" w:sz="4" w:space="0" w:color="auto"/>
              <w:left w:val="single" w:sz="4" w:space="0" w:color="auto"/>
              <w:bottom w:val="single" w:sz="4" w:space="0" w:color="auto"/>
              <w:right w:val="single" w:sz="4" w:space="0" w:color="auto"/>
            </w:tcBorders>
            <w:hideMark/>
          </w:tcPr>
          <w:p w:rsidR="00130408" w:rsidRDefault="00130408">
            <w:pPr>
              <w:spacing w:line="276" w:lineRule="auto"/>
              <w:jc w:val="center"/>
              <w:rPr>
                <w:b/>
                <w:bCs/>
                <w:lang w:val="en-US" w:eastAsia="en-US"/>
              </w:rPr>
            </w:pPr>
            <w:r>
              <w:rPr>
                <w:b/>
                <w:bCs/>
                <w:sz w:val="22"/>
                <w:lang w:val="en-US" w:eastAsia="en-US"/>
              </w:rPr>
              <w:t>UNIT.</w:t>
            </w:r>
          </w:p>
        </w:tc>
        <w:tc>
          <w:tcPr>
            <w:tcW w:w="1440" w:type="dxa"/>
            <w:tcBorders>
              <w:top w:val="single" w:sz="4" w:space="0" w:color="auto"/>
              <w:left w:val="single" w:sz="4" w:space="0" w:color="auto"/>
              <w:bottom w:val="single" w:sz="4" w:space="0" w:color="auto"/>
              <w:right w:val="single" w:sz="4" w:space="0" w:color="auto"/>
            </w:tcBorders>
            <w:hideMark/>
          </w:tcPr>
          <w:p w:rsidR="00130408" w:rsidRDefault="00130408">
            <w:pPr>
              <w:spacing w:line="276" w:lineRule="auto"/>
              <w:jc w:val="center"/>
              <w:rPr>
                <w:b/>
                <w:bCs/>
                <w:lang w:val="en-US" w:eastAsia="en-US"/>
              </w:rPr>
            </w:pPr>
            <w:r>
              <w:rPr>
                <w:b/>
                <w:bCs/>
                <w:sz w:val="22"/>
                <w:lang w:val="en-US" w:eastAsia="en-US"/>
              </w:rPr>
              <w:t>TOTAL</w:t>
            </w:r>
          </w:p>
        </w:tc>
      </w:tr>
      <w:tr w:rsidR="00130408" w:rsidTr="00130408">
        <w:tc>
          <w:tcPr>
            <w:tcW w:w="906" w:type="dxa"/>
            <w:tcBorders>
              <w:top w:val="single" w:sz="4" w:space="0" w:color="auto"/>
              <w:left w:val="single" w:sz="4" w:space="0" w:color="auto"/>
              <w:bottom w:val="single" w:sz="4" w:space="0" w:color="auto"/>
              <w:right w:val="single" w:sz="4" w:space="0" w:color="auto"/>
            </w:tcBorders>
          </w:tcPr>
          <w:p w:rsidR="00130408" w:rsidRDefault="00130408">
            <w:pPr>
              <w:spacing w:line="276" w:lineRule="auto"/>
              <w:rPr>
                <w:b/>
                <w:bCs/>
                <w:lang w:val="en-US" w:eastAsia="en-US"/>
              </w:rPr>
            </w:pPr>
          </w:p>
        </w:tc>
        <w:tc>
          <w:tcPr>
            <w:tcW w:w="3054" w:type="dxa"/>
            <w:tcBorders>
              <w:top w:val="single" w:sz="4" w:space="0" w:color="auto"/>
              <w:left w:val="single" w:sz="4" w:space="0" w:color="auto"/>
              <w:bottom w:val="single" w:sz="4" w:space="0" w:color="auto"/>
              <w:right w:val="single" w:sz="4" w:space="0" w:color="auto"/>
            </w:tcBorders>
          </w:tcPr>
          <w:p w:rsidR="00130408" w:rsidRDefault="00130408">
            <w:pPr>
              <w:spacing w:line="276" w:lineRule="auto"/>
              <w:rPr>
                <w:b/>
                <w:bCs/>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130408" w:rsidRDefault="00130408">
            <w:pPr>
              <w:spacing w:line="276" w:lineRule="auto"/>
              <w:rPr>
                <w:b/>
                <w:bCs/>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130408" w:rsidRDefault="00130408">
            <w:pPr>
              <w:spacing w:line="276" w:lineRule="auto"/>
              <w:jc w:val="center"/>
              <w:rPr>
                <w:b/>
                <w:bCs/>
                <w:lang w:val="en-US" w:eastAsia="en-US"/>
              </w:rPr>
            </w:pPr>
          </w:p>
        </w:tc>
        <w:tc>
          <w:tcPr>
            <w:tcW w:w="1260" w:type="dxa"/>
            <w:tcBorders>
              <w:top w:val="single" w:sz="4" w:space="0" w:color="auto"/>
              <w:left w:val="single" w:sz="4" w:space="0" w:color="auto"/>
              <w:bottom w:val="single" w:sz="4" w:space="0" w:color="auto"/>
              <w:right w:val="single" w:sz="4" w:space="0" w:color="auto"/>
            </w:tcBorders>
          </w:tcPr>
          <w:p w:rsidR="00130408" w:rsidRDefault="00130408">
            <w:pPr>
              <w:spacing w:line="276" w:lineRule="auto"/>
              <w:jc w:val="center"/>
              <w:rPr>
                <w:b/>
                <w:bCs/>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130408" w:rsidRDefault="00130408">
            <w:pPr>
              <w:spacing w:line="276" w:lineRule="auto"/>
              <w:jc w:val="center"/>
              <w:rPr>
                <w:b/>
                <w:bCs/>
                <w:lang w:val="en-US" w:eastAsia="en-US"/>
              </w:rPr>
            </w:pPr>
          </w:p>
        </w:tc>
      </w:tr>
    </w:tbl>
    <w:p w:rsidR="00130408" w:rsidRDefault="00130408" w:rsidP="00130408">
      <w:pPr>
        <w:ind w:left="567" w:right="-799"/>
        <w:jc w:val="both"/>
        <w:rPr>
          <w:spacing w:val="-8"/>
          <w:sz w:val="22"/>
          <w:lang w:val="en-US"/>
        </w:rPr>
      </w:pPr>
    </w:p>
    <w:p w:rsidR="00130408" w:rsidRDefault="00130408" w:rsidP="00130408">
      <w:pPr>
        <w:ind w:left="567" w:right="-799"/>
        <w:jc w:val="both"/>
        <w:rPr>
          <w:spacing w:val="-8"/>
          <w:sz w:val="22"/>
        </w:rPr>
      </w:pPr>
      <w:smartTag w:uri="urn:schemas-microsoft-com:office:smarttags" w:element="metricconverter">
        <w:smartTagPr>
          <w:attr w:name="ProductID" w:val="3. A"/>
        </w:smartTagPr>
        <w:r>
          <w:rPr>
            <w:spacing w:val="-8"/>
            <w:sz w:val="22"/>
          </w:rPr>
          <w:t>3. A</w:t>
        </w:r>
      </w:smartTag>
      <w:r>
        <w:rPr>
          <w:spacing w:val="-8"/>
          <w:sz w:val="22"/>
        </w:rPr>
        <w:t xml:space="preserve"> CONTRATADA fornecerá à PREFEITURA os produtos pelo preço unitário correspondente, também ali indicado.</w:t>
      </w:r>
    </w:p>
    <w:p w:rsidR="00130408" w:rsidRDefault="00130408" w:rsidP="00130408">
      <w:pPr>
        <w:ind w:left="567" w:right="-799"/>
        <w:jc w:val="both"/>
        <w:rPr>
          <w:spacing w:val="-8"/>
          <w:sz w:val="22"/>
        </w:rPr>
      </w:pPr>
    </w:p>
    <w:p w:rsidR="00130408" w:rsidRDefault="00130408" w:rsidP="00130408">
      <w:pPr>
        <w:ind w:left="600" w:right="-801"/>
        <w:jc w:val="both"/>
        <w:rPr>
          <w:bCs/>
          <w:sz w:val="22"/>
        </w:rPr>
      </w:pPr>
      <w:r>
        <w:rPr>
          <w:spacing w:val="-8"/>
          <w:sz w:val="22"/>
        </w:rPr>
        <w:t xml:space="preserve">Parágrafo único. </w:t>
      </w:r>
      <w:r>
        <w:rPr>
          <w:bCs/>
          <w:sz w:val="22"/>
        </w:rPr>
        <w:t>: A alteração do prazo de disponibilidades, para a contratante, dos produtos contratados, só será admitida nas hipóteses previstas no art. 57 da Lei 8.666/93, à qual também ficarão sujeitas quaisquer alterações contratuais, conforme disposto no art. 65, do mesmo diploma legal.</w:t>
      </w:r>
    </w:p>
    <w:p w:rsidR="00130408" w:rsidRDefault="00130408" w:rsidP="00130408">
      <w:pPr>
        <w:ind w:right="-799"/>
        <w:jc w:val="both"/>
        <w:rPr>
          <w:spacing w:val="-8"/>
          <w:sz w:val="22"/>
        </w:rPr>
      </w:pPr>
      <w:r>
        <w:rPr>
          <w:spacing w:val="-8"/>
          <w:sz w:val="22"/>
        </w:rPr>
        <w:t xml:space="preserve"> </w:t>
      </w:r>
    </w:p>
    <w:p w:rsidR="00130408" w:rsidRDefault="00130408" w:rsidP="00130408">
      <w:pPr>
        <w:widowControl w:val="0"/>
        <w:tabs>
          <w:tab w:val="left" w:pos="426"/>
        </w:tabs>
        <w:autoSpaceDE w:val="0"/>
        <w:autoSpaceDN w:val="0"/>
        <w:adjustRightInd w:val="0"/>
        <w:ind w:left="567"/>
        <w:jc w:val="both"/>
        <w:rPr>
          <w:sz w:val="22"/>
          <w:szCs w:val="22"/>
        </w:rPr>
      </w:pPr>
      <w:r>
        <w:rPr>
          <w:spacing w:val="-8"/>
          <w:sz w:val="22"/>
          <w:szCs w:val="22"/>
        </w:rPr>
        <w:t>4. As Cesta de Alimentos</w:t>
      </w:r>
      <w:r>
        <w:rPr>
          <w:color w:val="000000"/>
          <w:sz w:val="22"/>
          <w:szCs w:val="22"/>
        </w:rPr>
        <w:t xml:space="preserve"> deverão estar à disposição  quando a Prefeitura solicitar através da Autorização de Fornecimento  no prazo de 24 horas, a partir da assinatura do  contrato devendo ser entregues na Deposito anexo a Secretaria de Assistência Social na rua Geremias Alves da Rocha, Centro Município de Ponte Alta. </w:t>
      </w:r>
    </w:p>
    <w:p w:rsidR="00130408" w:rsidRDefault="00130408" w:rsidP="00130408">
      <w:pPr>
        <w:ind w:left="567" w:right="-799"/>
        <w:jc w:val="both"/>
        <w:rPr>
          <w:spacing w:val="-8"/>
          <w:sz w:val="22"/>
          <w:szCs w:val="22"/>
        </w:rPr>
      </w:pPr>
    </w:p>
    <w:p w:rsidR="00130408" w:rsidRDefault="00130408" w:rsidP="00130408">
      <w:pPr>
        <w:ind w:left="567" w:right="-799"/>
        <w:jc w:val="both"/>
        <w:rPr>
          <w:spacing w:val="-8"/>
          <w:sz w:val="22"/>
          <w:szCs w:val="22"/>
        </w:rPr>
      </w:pPr>
    </w:p>
    <w:p w:rsidR="00130408" w:rsidRDefault="00130408" w:rsidP="00130408">
      <w:pPr>
        <w:ind w:left="567" w:right="-799"/>
        <w:jc w:val="both"/>
        <w:rPr>
          <w:spacing w:val="-8"/>
          <w:sz w:val="22"/>
          <w:szCs w:val="22"/>
        </w:rPr>
      </w:pPr>
    </w:p>
    <w:p w:rsidR="00130408" w:rsidRDefault="00130408" w:rsidP="00130408">
      <w:pPr>
        <w:ind w:left="567" w:right="-799"/>
        <w:jc w:val="both"/>
        <w:rPr>
          <w:spacing w:val="-8"/>
          <w:sz w:val="22"/>
          <w:szCs w:val="22"/>
        </w:rPr>
      </w:pPr>
    </w:p>
    <w:p w:rsidR="00130408" w:rsidRDefault="00130408" w:rsidP="00130408">
      <w:pPr>
        <w:ind w:left="567" w:right="-799"/>
        <w:jc w:val="both"/>
        <w:rPr>
          <w:spacing w:val="-8"/>
          <w:sz w:val="22"/>
        </w:rPr>
      </w:pPr>
      <w:smartTag w:uri="urn:schemas-microsoft-com:office:smarttags" w:element="metricconverter">
        <w:smartTagPr>
          <w:attr w:name="ProductID" w:val="5. A"/>
        </w:smartTagPr>
        <w:r>
          <w:rPr>
            <w:spacing w:val="-8"/>
            <w:sz w:val="22"/>
            <w:szCs w:val="22"/>
          </w:rPr>
          <w:lastRenderedPageBreak/>
          <w:t>5. A</w:t>
        </w:r>
      </w:smartTag>
      <w:r>
        <w:rPr>
          <w:spacing w:val="-8"/>
          <w:sz w:val="22"/>
          <w:szCs w:val="22"/>
        </w:rPr>
        <w:t xml:space="preserve"> oportunidade e a quantidade do fornecimento fica a</w:t>
      </w:r>
      <w:r>
        <w:rPr>
          <w:spacing w:val="-8"/>
          <w:sz w:val="22"/>
        </w:rPr>
        <w:t xml:space="preserve"> critério exclusivo da PREFEITURA, que não se obriga a adquirir quantidade mínima, responsabilizando-se apenas pelo pagamento do material efetivamente solicitados e entregues. </w:t>
      </w:r>
    </w:p>
    <w:p w:rsidR="00130408" w:rsidRDefault="00130408" w:rsidP="00130408">
      <w:pPr>
        <w:ind w:left="567" w:right="-799"/>
        <w:jc w:val="both"/>
        <w:rPr>
          <w:spacing w:val="-8"/>
          <w:sz w:val="22"/>
        </w:rPr>
      </w:pPr>
    </w:p>
    <w:p w:rsidR="00130408" w:rsidRDefault="00130408" w:rsidP="00130408">
      <w:pPr>
        <w:ind w:left="567" w:right="-799"/>
        <w:jc w:val="both"/>
        <w:rPr>
          <w:spacing w:val="-8"/>
          <w:sz w:val="22"/>
        </w:rPr>
      </w:pPr>
      <w:r>
        <w:rPr>
          <w:spacing w:val="-8"/>
          <w:sz w:val="22"/>
        </w:rPr>
        <w:t>6. O pagamento será efetuado da seguinte maneira: após emissão da nota fiscal até 30 dias da entrega das mercadorias. Com recursos da Prefeitura.</w:t>
      </w:r>
    </w:p>
    <w:p w:rsidR="00130408" w:rsidRDefault="00130408" w:rsidP="00130408">
      <w:pPr>
        <w:ind w:left="567" w:right="-799"/>
        <w:jc w:val="both"/>
        <w:rPr>
          <w:spacing w:val="-8"/>
          <w:sz w:val="22"/>
        </w:rPr>
      </w:pPr>
      <w:r>
        <w:rPr>
          <w:spacing w:val="-8"/>
          <w:sz w:val="22"/>
        </w:rPr>
        <w:t xml:space="preserve"> </w:t>
      </w:r>
    </w:p>
    <w:p w:rsidR="00130408" w:rsidRDefault="00130408" w:rsidP="00130408">
      <w:pPr>
        <w:ind w:left="567" w:right="-799"/>
        <w:jc w:val="both"/>
        <w:rPr>
          <w:spacing w:val="-8"/>
          <w:sz w:val="22"/>
        </w:rPr>
      </w:pPr>
      <w:r>
        <w:rPr>
          <w:spacing w:val="-8"/>
          <w:sz w:val="22"/>
        </w:rPr>
        <w:t>Parágrafo único.  O preço é o único indicado não se responsabilizando a PREFEITURA por despesas com encargos trabalhistas, previdenciários e tributários, que competem à CONTRATADA.</w:t>
      </w:r>
    </w:p>
    <w:p w:rsidR="00130408" w:rsidRDefault="00130408" w:rsidP="00130408">
      <w:pPr>
        <w:ind w:left="567" w:right="-799"/>
        <w:jc w:val="both"/>
        <w:rPr>
          <w:spacing w:val="-8"/>
          <w:sz w:val="22"/>
        </w:rPr>
      </w:pPr>
    </w:p>
    <w:p w:rsidR="00130408" w:rsidRDefault="00130408" w:rsidP="00130408">
      <w:pPr>
        <w:ind w:left="567" w:right="-799"/>
        <w:jc w:val="both"/>
        <w:rPr>
          <w:spacing w:val="-8"/>
          <w:sz w:val="22"/>
        </w:rPr>
      </w:pPr>
      <w:r>
        <w:rPr>
          <w:spacing w:val="-8"/>
          <w:sz w:val="22"/>
        </w:rPr>
        <w:t>7. O presente contrato terá vigência a partir de sua assinatura e seu término será em  31 de dezembro de 2011.</w:t>
      </w:r>
    </w:p>
    <w:p w:rsidR="00130408" w:rsidRDefault="00130408" w:rsidP="00130408">
      <w:pPr>
        <w:ind w:left="567" w:right="-799"/>
        <w:jc w:val="both"/>
        <w:rPr>
          <w:spacing w:val="-8"/>
          <w:sz w:val="22"/>
        </w:rPr>
      </w:pPr>
    </w:p>
    <w:p w:rsidR="00130408" w:rsidRDefault="00130408" w:rsidP="00130408">
      <w:pPr>
        <w:ind w:left="567" w:right="-799"/>
        <w:jc w:val="both"/>
        <w:rPr>
          <w:spacing w:val="-8"/>
          <w:sz w:val="22"/>
        </w:rPr>
      </w:pPr>
      <w:r>
        <w:rPr>
          <w:spacing w:val="-8"/>
          <w:sz w:val="22"/>
        </w:rPr>
        <w:t>8. As despesas decorrentes do presente contrato estão consignadas no Orçamento do Município de Ponte Alta, assim consignado:</w:t>
      </w:r>
    </w:p>
    <w:p w:rsidR="00130408" w:rsidRDefault="00130408" w:rsidP="00130408">
      <w:pPr>
        <w:ind w:left="567" w:right="-799"/>
        <w:jc w:val="both"/>
        <w:rPr>
          <w:spacing w:val="-8"/>
          <w:sz w:val="22"/>
        </w:rPr>
      </w:pPr>
    </w:p>
    <w:p w:rsidR="00130408" w:rsidRDefault="00130408" w:rsidP="00130408">
      <w:pPr>
        <w:widowControl w:val="0"/>
        <w:autoSpaceDE w:val="0"/>
        <w:autoSpaceDN w:val="0"/>
        <w:adjustRightInd w:val="0"/>
        <w:jc w:val="both"/>
        <w:rPr>
          <w:rFonts w:ascii="Tms Rmn" w:hAnsi="Tms Rmn" w:cs="Tms Rmn"/>
          <w:b/>
          <w:color w:val="000000"/>
          <w:sz w:val="20"/>
          <w:szCs w:val="20"/>
        </w:rPr>
      </w:pPr>
      <w:r>
        <w:rPr>
          <w:rFonts w:ascii="Tms Rmn" w:hAnsi="Tms Rmn" w:cs="Tms Rmn"/>
          <w:b/>
          <w:color w:val="000000"/>
          <w:sz w:val="20"/>
          <w:szCs w:val="20"/>
        </w:rPr>
        <w:t xml:space="preserve">              02.08.2.075.3.3.90.00.00.00.00.00 (87)</w:t>
      </w:r>
    </w:p>
    <w:p w:rsidR="00130408" w:rsidRDefault="00130408" w:rsidP="00130408">
      <w:pPr>
        <w:widowControl w:val="0"/>
        <w:autoSpaceDE w:val="0"/>
        <w:autoSpaceDN w:val="0"/>
        <w:adjustRightInd w:val="0"/>
        <w:jc w:val="both"/>
        <w:rPr>
          <w:rFonts w:ascii="Tms Rmn" w:hAnsi="Tms Rmn" w:cs="Tms Rmn"/>
          <w:b/>
          <w:color w:val="000000"/>
          <w:sz w:val="20"/>
          <w:szCs w:val="20"/>
        </w:rPr>
      </w:pPr>
      <w:r>
        <w:rPr>
          <w:rFonts w:ascii="Tms Rmn" w:hAnsi="Tms Rmn" w:cs="Tms Rmn"/>
          <w:b/>
          <w:color w:val="000000"/>
          <w:sz w:val="20"/>
          <w:szCs w:val="20"/>
        </w:rPr>
        <w:t xml:space="preserve">              </w:t>
      </w:r>
    </w:p>
    <w:p w:rsidR="00130408" w:rsidRDefault="00130408" w:rsidP="00130408">
      <w:pPr>
        <w:ind w:left="567" w:right="-799"/>
        <w:jc w:val="both"/>
        <w:rPr>
          <w:spacing w:val="-8"/>
          <w:sz w:val="22"/>
        </w:rPr>
      </w:pPr>
      <w:smartTag w:uri="urn:schemas-microsoft-com:office:smarttags" w:element="metricconverter">
        <w:smartTagPr>
          <w:attr w:name="ProductID" w:val="9. A"/>
        </w:smartTagPr>
        <w:r>
          <w:rPr>
            <w:spacing w:val="-8"/>
            <w:sz w:val="22"/>
          </w:rPr>
          <w:t>9. A</w:t>
        </w:r>
      </w:smartTag>
      <w:r>
        <w:rPr>
          <w:spacing w:val="-8"/>
          <w:sz w:val="22"/>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Pr>
            <w:spacing w:val="-8"/>
            <w:sz w:val="22"/>
          </w:rPr>
          <w:t>77 a</w:t>
        </w:r>
      </w:smartTag>
      <w:r>
        <w:rPr>
          <w:spacing w:val="-8"/>
          <w:sz w:val="22"/>
        </w:rPr>
        <w:t xml:space="preserve"> 80, além do pagamento de multa no montante de 5% (cinco por cento) sobre o valor do contrato, independentemente de outras sanções por perdas e danos.</w:t>
      </w:r>
    </w:p>
    <w:p w:rsidR="00130408" w:rsidRDefault="00130408" w:rsidP="00130408">
      <w:pPr>
        <w:ind w:left="567" w:right="-799"/>
        <w:jc w:val="both"/>
        <w:rPr>
          <w:spacing w:val="-8"/>
          <w:sz w:val="22"/>
        </w:rPr>
      </w:pPr>
    </w:p>
    <w:p w:rsidR="00130408" w:rsidRDefault="00130408" w:rsidP="00130408">
      <w:pPr>
        <w:ind w:left="567" w:right="-799"/>
        <w:jc w:val="both"/>
        <w:rPr>
          <w:spacing w:val="-8"/>
          <w:sz w:val="22"/>
        </w:rPr>
      </w:pPr>
      <w:r>
        <w:rPr>
          <w:spacing w:val="-8"/>
          <w:sz w:val="22"/>
        </w:rPr>
        <w:t>10. O presente contrato poderá ser rescindido pela PREFEITURA, por conveniência da Administração Municipal, a qualquer tempo, tendo ou não havido aquisições dos serviços e materiais, sem que assista à CONTRATADA qualquer compensação pela rescisão, afora o direito ao recebimento do pagamento pelos produtos até então entregues.</w:t>
      </w:r>
    </w:p>
    <w:p w:rsidR="00130408" w:rsidRDefault="00130408" w:rsidP="00130408">
      <w:pPr>
        <w:ind w:left="567" w:right="-799"/>
        <w:jc w:val="both"/>
        <w:rPr>
          <w:spacing w:val="-8"/>
          <w:sz w:val="22"/>
        </w:rPr>
      </w:pPr>
    </w:p>
    <w:p w:rsidR="00130408" w:rsidRDefault="00130408" w:rsidP="00130408">
      <w:pPr>
        <w:ind w:left="567" w:right="-454"/>
        <w:jc w:val="both"/>
        <w:rPr>
          <w:sz w:val="22"/>
        </w:rPr>
      </w:pPr>
      <w:r>
        <w:rPr>
          <w:spacing w:val="-8"/>
          <w:sz w:val="22"/>
        </w:rPr>
        <w:t>11. P</w:t>
      </w:r>
      <w:r>
        <w:rPr>
          <w:sz w:val="22"/>
        </w:rPr>
        <w:t>elo descumprimento das condições fixadas neste Pregão, o licitante vencedor incorrerá nas sanções estabelecidas nos Artigos 86, 87 e 88 da Lei 8.666/93, ficando estabelecido como critério de multa: 0,5% (cinco décimos por cento) do valor  do pedido, por dia de atraso, em relação à data prevista para a entrega dos produtos nele  referidos.</w:t>
      </w:r>
    </w:p>
    <w:p w:rsidR="00130408" w:rsidRDefault="00130408" w:rsidP="00130408">
      <w:pPr>
        <w:ind w:left="567" w:right="-799"/>
        <w:jc w:val="both"/>
        <w:rPr>
          <w:spacing w:val="-8"/>
          <w:sz w:val="22"/>
        </w:rPr>
      </w:pPr>
      <w:r>
        <w:rPr>
          <w:spacing w:val="-8"/>
          <w:sz w:val="22"/>
        </w:rPr>
        <w:t xml:space="preserve"> </w:t>
      </w:r>
    </w:p>
    <w:p w:rsidR="00130408" w:rsidRDefault="00130408" w:rsidP="00130408">
      <w:pPr>
        <w:ind w:left="567" w:right="-799"/>
        <w:jc w:val="both"/>
        <w:rPr>
          <w:spacing w:val="-8"/>
          <w:sz w:val="22"/>
        </w:rPr>
      </w:pPr>
      <w:r>
        <w:rPr>
          <w:spacing w:val="-8"/>
          <w:sz w:val="22"/>
        </w:rPr>
        <w:t>12. As partes elegem o foro da Comarca de Correia Pinto – SC, para dirimir quaisquer questões decorrentes do presente contrato.</w:t>
      </w:r>
    </w:p>
    <w:p w:rsidR="00130408" w:rsidRDefault="00130408" w:rsidP="00130408">
      <w:pPr>
        <w:ind w:left="567" w:right="-799"/>
        <w:jc w:val="both"/>
        <w:rPr>
          <w:spacing w:val="-8"/>
          <w:sz w:val="22"/>
        </w:rPr>
      </w:pPr>
    </w:p>
    <w:p w:rsidR="00130408" w:rsidRDefault="00130408" w:rsidP="00130408">
      <w:pPr>
        <w:ind w:left="567" w:right="-799"/>
        <w:jc w:val="both"/>
        <w:rPr>
          <w:spacing w:val="-8"/>
          <w:sz w:val="22"/>
        </w:rPr>
      </w:pPr>
      <w:r>
        <w:rPr>
          <w:spacing w:val="-8"/>
          <w:sz w:val="22"/>
        </w:rPr>
        <w:t>E por estarem assim ajustados, firmam o presente em duas vias de igual teor e forma, juntamente com as testemunhas abaixo indicadas.</w:t>
      </w:r>
    </w:p>
    <w:p w:rsidR="00130408" w:rsidRDefault="00130408" w:rsidP="00130408">
      <w:pPr>
        <w:ind w:left="567" w:right="-799"/>
        <w:jc w:val="both"/>
        <w:rPr>
          <w:spacing w:val="-8"/>
          <w:sz w:val="22"/>
        </w:rPr>
      </w:pPr>
    </w:p>
    <w:p w:rsidR="00130408" w:rsidRDefault="00130408" w:rsidP="00130408">
      <w:pPr>
        <w:ind w:left="567" w:right="-799"/>
        <w:jc w:val="both"/>
        <w:rPr>
          <w:spacing w:val="-8"/>
          <w:sz w:val="22"/>
        </w:rPr>
      </w:pPr>
    </w:p>
    <w:p w:rsidR="00130408" w:rsidRDefault="00130408" w:rsidP="00130408">
      <w:pPr>
        <w:ind w:left="567" w:right="-799"/>
        <w:jc w:val="center"/>
        <w:rPr>
          <w:spacing w:val="-8"/>
          <w:sz w:val="22"/>
        </w:rPr>
      </w:pPr>
      <w:r>
        <w:rPr>
          <w:spacing w:val="-8"/>
          <w:sz w:val="22"/>
        </w:rPr>
        <w:t>Ponte Alta,       de                          de      2012</w:t>
      </w:r>
    </w:p>
    <w:p w:rsidR="00130408" w:rsidRDefault="00130408" w:rsidP="00130408"/>
    <w:p w:rsidR="00130408" w:rsidRDefault="00130408" w:rsidP="00130408"/>
    <w:p w:rsidR="00130408" w:rsidRDefault="00130408" w:rsidP="00130408"/>
    <w:p w:rsidR="00130408" w:rsidRDefault="00130408" w:rsidP="00130408"/>
    <w:p w:rsidR="00130408" w:rsidRDefault="00130408" w:rsidP="00130408"/>
    <w:p w:rsidR="00130408" w:rsidRDefault="00130408" w:rsidP="00130408"/>
    <w:p w:rsidR="00130408" w:rsidRDefault="00130408" w:rsidP="00130408"/>
    <w:p w:rsidR="00130408" w:rsidRDefault="00130408" w:rsidP="00130408"/>
    <w:p w:rsidR="00130408" w:rsidRDefault="00130408" w:rsidP="00130408"/>
    <w:p w:rsidR="00130408" w:rsidRDefault="00130408" w:rsidP="00130408"/>
    <w:p w:rsidR="00130408" w:rsidRDefault="00130408" w:rsidP="00130408"/>
    <w:p w:rsidR="00130408" w:rsidRDefault="00130408" w:rsidP="00130408"/>
    <w:p w:rsidR="00130408" w:rsidRDefault="00130408" w:rsidP="00130408"/>
    <w:p w:rsidR="00130408" w:rsidRDefault="00130408" w:rsidP="00130408"/>
    <w:p w:rsidR="00130408" w:rsidRDefault="00130408" w:rsidP="00130408"/>
    <w:p w:rsidR="00130408" w:rsidRDefault="00130408" w:rsidP="00130408">
      <w:pPr>
        <w:pStyle w:val="Ttulo7"/>
        <w:rPr>
          <w:sz w:val="32"/>
          <w:szCs w:val="22"/>
        </w:rPr>
      </w:pPr>
      <w:r>
        <w:rPr>
          <w:sz w:val="32"/>
          <w:szCs w:val="22"/>
        </w:rPr>
        <w:t>ESTADO DE SANTA CATARINA</w:t>
      </w:r>
    </w:p>
    <w:p w:rsidR="00130408" w:rsidRDefault="00130408" w:rsidP="00130408">
      <w:pPr>
        <w:pStyle w:val="Ttulo1"/>
        <w:pBdr>
          <w:bottom w:val="single" w:sz="12" w:space="1" w:color="auto"/>
        </w:pBdr>
        <w:jc w:val="center"/>
        <w:rPr>
          <w:sz w:val="32"/>
        </w:rPr>
      </w:pPr>
      <w:r>
        <w:rPr>
          <w:sz w:val="32"/>
        </w:rPr>
        <w:t>MUNICÍPIO DE PONTE ALTA</w:t>
      </w:r>
    </w:p>
    <w:p w:rsidR="00130408" w:rsidRDefault="00130408" w:rsidP="00130408"/>
    <w:p w:rsidR="00130408" w:rsidRDefault="00130408" w:rsidP="00130408">
      <w:r>
        <w:tab/>
      </w:r>
    </w:p>
    <w:p w:rsidR="00130408" w:rsidRDefault="00130408" w:rsidP="00130408">
      <w:pPr>
        <w:pStyle w:val="Ttulo7"/>
        <w:rPr>
          <w:sz w:val="22"/>
          <w:szCs w:val="22"/>
        </w:rPr>
      </w:pPr>
    </w:p>
    <w:p w:rsidR="00130408" w:rsidRDefault="00130408" w:rsidP="00130408">
      <w:pPr>
        <w:pStyle w:val="Ttulo7"/>
        <w:rPr>
          <w:sz w:val="22"/>
          <w:szCs w:val="22"/>
        </w:rPr>
      </w:pPr>
    </w:p>
    <w:p w:rsidR="00130408" w:rsidRDefault="00130408" w:rsidP="00130408">
      <w:pPr>
        <w:pStyle w:val="Ttulo7"/>
        <w:rPr>
          <w:sz w:val="22"/>
          <w:szCs w:val="22"/>
        </w:rPr>
      </w:pPr>
      <w:r>
        <w:rPr>
          <w:sz w:val="22"/>
          <w:szCs w:val="22"/>
        </w:rPr>
        <w:t>ANEXO V</w:t>
      </w:r>
    </w:p>
    <w:p w:rsidR="00130408" w:rsidRDefault="00130408" w:rsidP="00130408">
      <w:pPr>
        <w:jc w:val="both"/>
        <w:rPr>
          <w:rFonts w:ascii="Arial" w:hAnsi="Arial" w:cs="Arial"/>
          <w:b/>
          <w:sz w:val="22"/>
          <w:szCs w:val="22"/>
        </w:rPr>
      </w:pPr>
    </w:p>
    <w:p w:rsidR="00130408" w:rsidRDefault="00130408" w:rsidP="00130408">
      <w:pPr>
        <w:jc w:val="both"/>
        <w:rPr>
          <w:rFonts w:ascii="Arial" w:hAnsi="Arial" w:cs="Arial"/>
          <w:b/>
          <w:sz w:val="22"/>
          <w:szCs w:val="22"/>
        </w:rPr>
      </w:pPr>
    </w:p>
    <w:p w:rsidR="00130408" w:rsidRDefault="00130408" w:rsidP="00130408">
      <w:pPr>
        <w:pStyle w:val="TextosemFormatao"/>
        <w:ind w:right="-1"/>
        <w:jc w:val="center"/>
        <w:rPr>
          <w:rFonts w:ascii="Arial" w:hAnsi="Arial"/>
          <w:b/>
          <w:sz w:val="22"/>
          <w:szCs w:val="22"/>
        </w:rPr>
      </w:pPr>
      <w:r>
        <w:rPr>
          <w:rFonts w:ascii="Arial" w:hAnsi="Arial"/>
          <w:b/>
          <w:sz w:val="22"/>
          <w:szCs w:val="22"/>
        </w:rPr>
        <w:t xml:space="preserve">PREGÃO PRESENCIAL Nº 14/2012 </w:t>
      </w:r>
    </w:p>
    <w:p w:rsidR="00130408" w:rsidRDefault="00130408" w:rsidP="00130408">
      <w:pPr>
        <w:pStyle w:val="TextosemFormatao"/>
        <w:ind w:right="-1"/>
        <w:jc w:val="center"/>
        <w:rPr>
          <w:rFonts w:ascii="Arial" w:hAnsi="Arial"/>
          <w:b/>
          <w:sz w:val="22"/>
          <w:szCs w:val="22"/>
        </w:rPr>
      </w:pPr>
    </w:p>
    <w:p w:rsidR="00130408" w:rsidRDefault="00130408" w:rsidP="00130408">
      <w:pPr>
        <w:pStyle w:val="TextosemFormatao"/>
        <w:ind w:right="-1"/>
        <w:jc w:val="center"/>
        <w:rPr>
          <w:rFonts w:ascii="Arial" w:hAnsi="Arial"/>
          <w:b/>
          <w:sz w:val="22"/>
          <w:szCs w:val="22"/>
        </w:rPr>
      </w:pPr>
    </w:p>
    <w:p w:rsidR="00130408" w:rsidRDefault="00130408" w:rsidP="00130408">
      <w:pPr>
        <w:pStyle w:val="TextosemFormatao"/>
        <w:ind w:right="-1"/>
        <w:jc w:val="center"/>
        <w:rPr>
          <w:rFonts w:ascii="Arial" w:hAnsi="Arial"/>
          <w:b/>
          <w:sz w:val="22"/>
          <w:szCs w:val="22"/>
        </w:rPr>
      </w:pPr>
    </w:p>
    <w:p w:rsidR="00130408" w:rsidRDefault="00130408" w:rsidP="00130408">
      <w:pPr>
        <w:pStyle w:val="TextosemFormatao"/>
        <w:ind w:right="-1"/>
        <w:jc w:val="center"/>
        <w:rPr>
          <w:rFonts w:ascii="Arial" w:hAnsi="Arial"/>
          <w:b/>
        </w:rPr>
      </w:pPr>
      <w:r>
        <w:rPr>
          <w:rFonts w:ascii="Arial" w:hAnsi="Arial"/>
          <w:b/>
          <w:sz w:val="22"/>
          <w:szCs w:val="22"/>
        </w:rPr>
        <w:t xml:space="preserve">DECLARAÇÃO </w:t>
      </w:r>
    </w:p>
    <w:p w:rsidR="00130408" w:rsidRDefault="00130408" w:rsidP="00130408">
      <w:pPr>
        <w:pStyle w:val="TextosemFormatao"/>
        <w:ind w:right="-1"/>
        <w:jc w:val="center"/>
        <w:rPr>
          <w:rFonts w:ascii="Arial" w:hAnsi="Arial"/>
          <w:b/>
        </w:rPr>
      </w:pPr>
    </w:p>
    <w:p w:rsidR="00130408" w:rsidRDefault="00130408" w:rsidP="00130408">
      <w:pPr>
        <w:pStyle w:val="TextosemFormatao"/>
        <w:ind w:right="-1"/>
        <w:jc w:val="center"/>
        <w:rPr>
          <w:rFonts w:ascii="Arial" w:hAnsi="Arial"/>
          <w:b/>
        </w:rPr>
      </w:pPr>
    </w:p>
    <w:p w:rsidR="00130408" w:rsidRDefault="00130408" w:rsidP="00130408">
      <w:pPr>
        <w:pStyle w:val="TextosemFormatao"/>
        <w:ind w:right="-1"/>
        <w:jc w:val="center"/>
        <w:rPr>
          <w:rFonts w:ascii="Arial" w:hAnsi="Arial"/>
          <w:b/>
        </w:rPr>
      </w:pPr>
    </w:p>
    <w:p w:rsidR="00130408" w:rsidRDefault="00130408" w:rsidP="00130408">
      <w:pPr>
        <w:pStyle w:val="TextosemFormatao"/>
        <w:ind w:right="-1"/>
        <w:jc w:val="center"/>
        <w:rPr>
          <w:rFonts w:ascii="Arial" w:hAnsi="Arial"/>
          <w:bCs/>
        </w:rPr>
      </w:pPr>
    </w:p>
    <w:p w:rsidR="00130408" w:rsidRDefault="00130408" w:rsidP="00130408">
      <w:pPr>
        <w:pStyle w:val="TextosemFormatao"/>
        <w:spacing w:line="360" w:lineRule="auto"/>
        <w:jc w:val="both"/>
        <w:rPr>
          <w:rFonts w:ascii="Arial" w:hAnsi="Arial"/>
          <w:bCs/>
        </w:rPr>
      </w:pPr>
      <w:r>
        <w:rPr>
          <w:rFonts w:ascii="Arial" w:hAnsi="Arial"/>
          <w:bCs/>
        </w:rPr>
        <w:t xml:space="preserve">__________&lt;RAZÃO SOCIAL DA EMPRESA) _______ CNPJ nº _&lt; xxxxxxxxxxxxxx&gt; __, sediada em ________&lt;ENDEREÇO COMERCIAL&gt;______, por intermédio de seu representante legal, Sr.(Sra.)___________________________________, portador(a) da Carteira de Identidade nº _____________________ e do CPF º_________________________, </w:t>
      </w:r>
      <w:r>
        <w:rPr>
          <w:rFonts w:ascii="Arial" w:hAnsi="Arial"/>
          <w:b/>
        </w:rPr>
        <w:t xml:space="preserve">DECLARA, </w:t>
      </w:r>
      <w:r>
        <w:rPr>
          <w:rFonts w:ascii="Arial" w:hAnsi="Arial"/>
          <w:bCs/>
        </w:rPr>
        <w:t>para os devidos fins do disposto no inciso V do art. 27 da Lei nº 8666, de 21 de junho de 1993, acrescido pela Lei nº 9.854, de 27 de outubro de 1999, que não emprega menor de dezoito anos em trabalho noturno, perigoso ou insalubre e (assinalar com “X”, conforme o caso):</w:t>
      </w:r>
    </w:p>
    <w:p w:rsidR="00130408" w:rsidRDefault="00130408" w:rsidP="00130408">
      <w:pPr>
        <w:pStyle w:val="TextosemFormatao"/>
        <w:spacing w:line="360" w:lineRule="auto"/>
        <w:jc w:val="both"/>
        <w:rPr>
          <w:rFonts w:ascii="Arial" w:hAnsi="Arial"/>
          <w:bCs/>
        </w:rPr>
      </w:pPr>
    </w:p>
    <w:p w:rsidR="00130408" w:rsidRDefault="00130408" w:rsidP="00130408">
      <w:pPr>
        <w:pStyle w:val="TextosemFormatao"/>
        <w:spacing w:line="360" w:lineRule="auto"/>
        <w:jc w:val="both"/>
        <w:rPr>
          <w:rFonts w:ascii="Arial" w:hAnsi="Arial"/>
          <w:bCs/>
        </w:rPr>
      </w:pPr>
      <w:r>
        <w:rPr>
          <w:rFonts w:ascii="Arial" w:hAnsi="Arial"/>
          <w:bCs/>
        </w:rPr>
        <w:t>(  ) não emprega menor de dezesseis anos.</w:t>
      </w:r>
    </w:p>
    <w:p w:rsidR="00130408" w:rsidRDefault="00130408" w:rsidP="00130408">
      <w:pPr>
        <w:pStyle w:val="TextosemFormatao"/>
        <w:spacing w:line="360" w:lineRule="auto"/>
        <w:jc w:val="both"/>
        <w:rPr>
          <w:rFonts w:ascii="Arial" w:hAnsi="Arial"/>
          <w:bCs/>
        </w:rPr>
      </w:pPr>
      <w:r>
        <w:rPr>
          <w:rFonts w:ascii="Arial" w:hAnsi="Arial"/>
          <w:bCs/>
        </w:rPr>
        <w:t>(  ) emprega menor, a partir de quatorze anos, na condição de aprendiz.</w:t>
      </w:r>
    </w:p>
    <w:p w:rsidR="00130408" w:rsidRDefault="00130408" w:rsidP="00130408">
      <w:pPr>
        <w:pStyle w:val="TextosemFormatao"/>
        <w:spacing w:line="360" w:lineRule="auto"/>
        <w:jc w:val="both"/>
        <w:rPr>
          <w:rFonts w:ascii="Arial" w:hAnsi="Arial"/>
          <w:bCs/>
        </w:rPr>
      </w:pPr>
    </w:p>
    <w:p w:rsidR="00130408" w:rsidRDefault="00130408" w:rsidP="00130408">
      <w:pPr>
        <w:pStyle w:val="TextosemFormatao"/>
        <w:spacing w:line="360" w:lineRule="auto"/>
        <w:jc w:val="both"/>
        <w:rPr>
          <w:rFonts w:ascii="Arial" w:hAnsi="Arial"/>
          <w:bCs/>
        </w:rPr>
      </w:pPr>
      <w:r>
        <w:rPr>
          <w:rFonts w:ascii="Arial" w:hAnsi="Arial"/>
          <w:bCs/>
        </w:rPr>
        <w:t>______________________, ______de_______________de 2012.</w:t>
      </w:r>
    </w:p>
    <w:p w:rsidR="00130408" w:rsidRDefault="00130408" w:rsidP="00130408">
      <w:pPr>
        <w:pStyle w:val="TextosemFormatao"/>
        <w:spacing w:line="360" w:lineRule="auto"/>
        <w:jc w:val="both"/>
        <w:rPr>
          <w:rFonts w:ascii="Arial" w:hAnsi="Arial"/>
          <w:bCs/>
        </w:rPr>
      </w:pPr>
    </w:p>
    <w:p w:rsidR="00130408" w:rsidRDefault="00130408" w:rsidP="00130408">
      <w:pPr>
        <w:pStyle w:val="TextosemFormatao"/>
        <w:spacing w:line="360" w:lineRule="auto"/>
        <w:jc w:val="both"/>
        <w:rPr>
          <w:rFonts w:ascii="Arial" w:hAnsi="Arial"/>
          <w:bCs/>
        </w:rPr>
      </w:pPr>
    </w:p>
    <w:p w:rsidR="00130408" w:rsidRDefault="00130408" w:rsidP="00130408">
      <w:pPr>
        <w:pStyle w:val="TextosemFormatao"/>
        <w:spacing w:line="360" w:lineRule="auto"/>
        <w:jc w:val="both"/>
        <w:rPr>
          <w:rFonts w:ascii="Arial" w:hAnsi="Arial"/>
          <w:bCs/>
        </w:rPr>
      </w:pPr>
      <w:r>
        <w:rPr>
          <w:rFonts w:ascii="Arial" w:hAnsi="Arial"/>
          <w:bCs/>
        </w:rPr>
        <w:t>________________________________</w:t>
      </w:r>
    </w:p>
    <w:p w:rsidR="00130408" w:rsidRDefault="00130408" w:rsidP="00130408">
      <w:pPr>
        <w:pStyle w:val="TextosemFormatao"/>
        <w:spacing w:line="360" w:lineRule="auto"/>
        <w:jc w:val="both"/>
        <w:rPr>
          <w:rFonts w:ascii="Arial" w:hAnsi="Arial"/>
          <w:bCs/>
        </w:rPr>
      </w:pPr>
      <w:r>
        <w:rPr>
          <w:rFonts w:ascii="Arial" w:hAnsi="Arial"/>
          <w:bCs/>
        </w:rPr>
        <w:t>Carimbo e assinatura Representante Legal</w:t>
      </w:r>
    </w:p>
    <w:p w:rsidR="00130408" w:rsidRDefault="00130408" w:rsidP="00130408"/>
    <w:p w:rsidR="00130408" w:rsidRDefault="00130408" w:rsidP="00130408">
      <w:r>
        <w:t xml:space="preserve"> </w:t>
      </w:r>
    </w:p>
    <w:p w:rsidR="009E3524" w:rsidRDefault="00130408"/>
    <w:sectPr w:rsidR="009E3524" w:rsidSect="008B7F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57D4C"/>
    <w:multiLevelType w:val="hybridMultilevel"/>
    <w:tmpl w:val="5E7AEDF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065599D"/>
    <w:multiLevelType w:val="multilevel"/>
    <w:tmpl w:val="1F14C54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55DF1D41"/>
    <w:multiLevelType w:val="hybridMultilevel"/>
    <w:tmpl w:val="A9409A6C"/>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734147AF"/>
    <w:multiLevelType w:val="hybridMultilevel"/>
    <w:tmpl w:val="5E6E2424"/>
    <w:lvl w:ilvl="0" w:tplc="32682B58">
      <w:start w:val="1"/>
      <w:numFmt w:val="decimal"/>
      <w:lvlText w:val="%1."/>
      <w:lvlJc w:val="left"/>
      <w:pPr>
        <w:tabs>
          <w:tab w:val="num" w:pos="900"/>
        </w:tabs>
        <w:ind w:left="9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30408"/>
    <w:rsid w:val="00130408"/>
    <w:rsid w:val="008B7F2C"/>
    <w:rsid w:val="00B5651F"/>
    <w:rsid w:val="00F71D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0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30408"/>
    <w:pPr>
      <w:keepNext/>
      <w:outlineLvl w:val="0"/>
    </w:pPr>
    <w:rPr>
      <w:rFonts w:ascii="Arial" w:hAnsi="Arial" w:cs="Arial"/>
      <w:b/>
      <w:bCs/>
    </w:rPr>
  </w:style>
  <w:style w:type="paragraph" w:styleId="Ttulo2">
    <w:name w:val="heading 2"/>
    <w:basedOn w:val="Normal"/>
    <w:next w:val="Normal"/>
    <w:link w:val="Ttulo2Char"/>
    <w:semiHidden/>
    <w:unhideWhenUsed/>
    <w:qFormat/>
    <w:rsid w:val="00130408"/>
    <w:pPr>
      <w:keepNext/>
      <w:spacing w:before="240" w:after="60"/>
      <w:outlineLvl w:val="1"/>
    </w:pPr>
    <w:rPr>
      <w:rFonts w:ascii="Arial" w:hAnsi="Arial" w:cs="Arial"/>
      <w:b/>
      <w:bCs/>
      <w:i/>
      <w:iCs/>
      <w:sz w:val="28"/>
      <w:szCs w:val="28"/>
    </w:rPr>
  </w:style>
  <w:style w:type="paragraph" w:styleId="Ttulo7">
    <w:name w:val="heading 7"/>
    <w:basedOn w:val="Normal"/>
    <w:next w:val="Normal"/>
    <w:link w:val="Ttulo7Char"/>
    <w:semiHidden/>
    <w:unhideWhenUsed/>
    <w:qFormat/>
    <w:rsid w:val="00130408"/>
    <w:pPr>
      <w:keepNext/>
      <w:jc w:val="center"/>
      <w:outlineLvl w:val="6"/>
    </w:pPr>
    <w:rPr>
      <w:rFonts w:ascii="Arial"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0408"/>
    <w:rPr>
      <w:rFonts w:ascii="Arial" w:eastAsia="Times New Roman" w:hAnsi="Arial" w:cs="Arial"/>
      <w:b/>
      <w:bCs/>
      <w:sz w:val="24"/>
      <w:szCs w:val="24"/>
      <w:lang w:eastAsia="pt-BR"/>
    </w:rPr>
  </w:style>
  <w:style w:type="character" w:customStyle="1" w:styleId="Ttulo2Char">
    <w:name w:val="Título 2 Char"/>
    <w:basedOn w:val="Fontepargpadro"/>
    <w:link w:val="Ttulo2"/>
    <w:semiHidden/>
    <w:rsid w:val="00130408"/>
    <w:rPr>
      <w:rFonts w:ascii="Arial" w:eastAsia="Times New Roman" w:hAnsi="Arial" w:cs="Arial"/>
      <w:b/>
      <w:bCs/>
      <w:i/>
      <w:iCs/>
      <w:sz w:val="28"/>
      <w:szCs w:val="28"/>
      <w:lang w:eastAsia="pt-BR"/>
    </w:rPr>
  </w:style>
  <w:style w:type="character" w:customStyle="1" w:styleId="Ttulo7Char">
    <w:name w:val="Título 7 Char"/>
    <w:basedOn w:val="Fontepargpadro"/>
    <w:link w:val="Ttulo7"/>
    <w:semiHidden/>
    <w:rsid w:val="00130408"/>
    <w:rPr>
      <w:rFonts w:ascii="Arial" w:eastAsia="Times New Roman" w:hAnsi="Arial" w:cs="Arial"/>
      <w:b/>
      <w:sz w:val="28"/>
      <w:szCs w:val="20"/>
      <w:lang w:eastAsia="pt-BR"/>
    </w:rPr>
  </w:style>
  <w:style w:type="paragraph" w:styleId="TextosemFormatao">
    <w:name w:val="Plain Text"/>
    <w:basedOn w:val="Normal"/>
    <w:link w:val="TextosemFormataoChar"/>
    <w:semiHidden/>
    <w:unhideWhenUsed/>
    <w:rsid w:val="00130408"/>
    <w:rPr>
      <w:rFonts w:ascii="Courier New" w:hAnsi="Courier New"/>
      <w:sz w:val="20"/>
      <w:szCs w:val="20"/>
    </w:rPr>
  </w:style>
  <w:style w:type="character" w:customStyle="1" w:styleId="TextosemFormataoChar">
    <w:name w:val="Texto sem Formatação Char"/>
    <w:basedOn w:val="Fontepargpadro"/>
    <w:link w:val="TextosemFormatao"/>
    <w:semiHidden/>
    <w:rsid w:val="00130408"/>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130408"/>
    <w:pPr>
      <w:ind w:left="720"/>
      <w:contextualSpacing/>
    </w:pPr>
  </w:style>
</w:styles>
</file>

<file path=word/webSettings.xml><?xml version="1.0" encoding="utf-8"?>
<w:webSettings xmlns:r="http://schemas.openxmlformats.org/officeDocument/2006/relationships" xmlns:w="http://schemas.openxmlformats.org/wordprocessingml/2006/main">
  <w:divs>
    <w:div w:id="35045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3194</Words>
  <Characters>17252</Characters>
  <Application>Microsoft Office Word</Application>
  <DocSecurity>0</DocSecurity>
  <Lines>143</Lines>
  <Paragraphs>40</Paragraphs>
  <ScaleCrop>false</ScaleCrop>
  <Company/>
  <LinksUpToDate>false</LinksUpToDate>
  <CharactersWithSpaces>20406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cp:revision>
  <dcterms:created xsi:type="dcterms:W3CDTF">2012-07-09T11:51:00Z</dcterms:created>
  <dcterms:modified xsi:type="dcterms:W3CDTF">2012-07-09T11:52:00Z</dcterms:modified>
</cp:coreProperties>
</file>